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662" w:rsidRDefault="00074662" w:rsidP="00074662">
      <w:pPr>
        <w:spacing w:after="0" w:line="276" w:lineRule="auto"/>
        <w:rPr>
          <w:rFonts w:cstheme="minorHAnsi"/>
          <w:b/>
          <w:sz w:val="18"/>
          <w:szCs w:val="20"/>
        </w:rPr>
      </w:pPr>
      <w:r>
        <w:rPr>
          <w:rFonts w:cstheme="minorHAnsi"/>
          <w:b/>
          <w:sz w:val="18"/>
          <w:szCs w:val="20"/>
        </w:rPr>
        <w:t>PRESIDENCE DE LA REPUBLIQUE</w:t>
      </w:r>
    </w:p>
    <w:p w:rsidR="002B2603" w:rsidRDefault="002B2603" w:rsidP="00074662">
      <w:pPr>
        <w:spacing w:after="0" w:line="276" w:lineRule="auto"/>
        <w:rPr>
          <w:rFonts w:cstheme="minorHAnsi"/>
          <w:b/>
          <w:sz w:val="18"/>
          <w:szCs w:val="20"/>
        </w:rPr>
      </w:pPr>
      <w:r w:rsidRPr="002B2603">
        <w:rPr>
          <w:rFonts w:cstheme="minorHAnsi"/>
          <w:b/>
          <w:sz w:val="18"/>
          <w:szCs w:val="20"/>
        </w:rPr>
        <w:t>MINISTERE DE LA SANTE PUBLIQUE</w:t>
      </w:r>
    </w:p>
    <w:p w:rsidR="00074662" w:rsidRPr="002B2603" w:rsidRDefault="00074662" w:rsidP="00074662">
      <w:pPr>
        <w:spacing w:after="0" w:line="276" w:lineRule="auto"/>
        <w:rPr>
          <w:rFonts w:cstheme="minorHAnsi"/>
          <w:b/>
          <w:sz w:val="18"/>
          <w:szCs w:val="20"/>
        </w:rPr>
      </w:pPr>
      <w:r>
        <w:rPr>
          <w:rFonts w:cstheme="minorHAnsi"/>
          <w:b/>
          <w:sz w:val="18"/>
          <w:szCs w:val="20"/>
        </w:rPr>
        <w:t>DIRECTION GENERALE</w:t>
      </w:r>
    </w:p>
    <w:p w:rsidR="00074662" w:rsidRDefault="00074662" w:rsidP="00074662">
      <w:pPr>
        <w:spacing w:after="0" w:line="276" w:lineRule="auto"/>
        <w:rPr>
          <w:rFonts w:cstheme="minorHAnsi"/>
          <w:b/>
          <w:sz w:val="18"/>
          <w:szCs w:val="20"/>
        </w:rPr>
      </w:pPr>
      <w:r>
        <w:rPr>
          <w:rFonts w:cstheme="minorHAnsi"/>
          <w:b/>
          <w:sz w:val="18"/>
          <w:szCs w:val="20"/>
        </w:rPr>
        <w:t>DIRECTION DE LA SANTE DE LA REPRODUCTION ET DE LA VACCINATION</w:t>
      </w:r>
    </w:p>
    <w:p w:rsidR="00663A0F" w:rsidRDefault="002B2603" w:rsidP="00074662">
      <w:pPr>
        <w:spacing w:after="0" w:line="276" w:lineRule="auto"/>
        <w:rPr>
          <w:rFonts w:cstheme="minorHAnsi"/>
          <w:b/>
          <w:sz w:val="18"/>
          <w:szCs w:val="20"/>
        </w:rPr>
      </w:pPr>
      <w:r w:rsidRPr="002B2603">
        <w:rPr>
          <w:rFonts w:cstheme="minorHAnsi"/>
          <w:b/>
          <w:sz w:val="18"/>
          <w:szCs w:val="20"/>
        </w:rPr>
        <w:t xml:space="preserve">SOUS DIRECTION DE LA VACCINATION </w:t>
      </w:r>
    </w:p>
    <w:p w:rsidR="00074662" w:rsidRDefault="00074662" w:rsidP="00074662"/>
    <w:p w:rsidR="00074662" w:rsidRPr="00074662" w:rsidRDefault="00074662" w:rsidP="00074662">
      <w:pPr>
        <w:ind w:left="2124" w:firstLine="708"/>
        <w:rPr>
          <w:sz w:val="24"/>
          <w:szCs w:val="24"/>
        </w:rPr>
      </w:pPr>
      <w:r w:rsidRPr="00074662">
        <w:rPr>
          <w:sz w:val="24"/>
          <w:szCs w:val="24"/>
        </w:rPr>
        <w:t>Profil de poste</w:t>
      </w:r>
    </w:p>
    <w:p w:rsidR="00074662" w:rsidRDefault="00074662" w:rsidP="00074662">
      <w:pPr>
        <w:spacing w:after="0" w:line="276" w:lineRule="auto"/>
      </w:pPr>
    </w:p>
    <w:p w:rsidR="002B2603" w:rsidRDefault="002B2603" w:rsidP="00074662">
      <w:pPr>
        <w:spacing w:after="0"/>
      </w:pPr>
    </w:p>
    <w:tbl>
      <w:tblPr>
        <w:tblStyle w:val="Grilledutableau"/>
        <w:tblW w:w="0" w:type="auto"/>
        <w:tblLook w:val="04A0"/>
      </w:tblPr>
      <w:tblGrid>
        <w:gridCol w:w="1696"/>
        <w:gridCol w:w="7364"/>
      </w:tblGrid>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sz w:val="18"/>
                <w:szCs w:val="20"/>
              </w:rPr>
            </w:pPr>
            <w:r w:rsidRPr="002B2603">
              <w:rPr>
                <w:rFonts w:asciiTheme="minorHAnsi" w:hAnsiTheme="minorHAnsi" w:cstheme="minorHAnsi"/>
                <w:b/>
                <w:bCs/>
                <w:kern w:val="24"/>
                <w:sz w:val="18"/>
                <w:szCs w:val="20"/>
              </w:rPr>
              <w:t>Poste</w:t>
            </w:r>
          </w:p>
        </w:tc>
        <w:tc>
          <w:tcPr>
            <w:tcW w:w="7364" w:type="dxa"/>
            <w:shd w:val="clear" w:color="auto" w:fill="auto"/>
          </w:tcPr>
          <w:p w:rsidR="002B2603" w:rsidRPr="002B2603" w:rsidRDefault="002B2603" w:rsidP="007A1331">
            <w:pPr>
              <w:spacing w:after="60"/>
              <w:rPr>
                <w:rFonts w:cstheme="minorHAnsi"/>
                <w:b/>
                <w:sz w:val="24"/>
                <w:szCs w:val="24"/>
              </w:rPr>
            </w:pPr>
            <w:r w:rsidRPr="002B2603">
              <w:rPr>
                <w:rFonts w:cstheme="minorHAnsi"/>
                <w:b/>
                <w:sz w:val="24"/>
                <w:szCs w:val="24"/>
              </w:rPr>
              <w:t>Chef de Service du Pilotage de la Vaccination</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bCs/>
                <w:kern w:val="24"/>
                <w:sz w:val="18"/>
                <w:szCs w:val="20"/>
              </w:rPr>
            </w:pPr>
            <w:r w:rsidRPr="002B2603">
              <w:rPr>
                <w:rFonts w:asciiTheme="minorHAnsi" w:hAnsiTheme="minorHAnsi" w:cstheme="minorHAnsi"/>
                <w:b/>
                <w:bCs/>
                <w:kern w:val="24"/>
                <w:sz w:val="18"/>
                <w:szCs w:val="20"/>
              </w:rPr>
              <w:t xml:space="preserve">Rattachement </w:t>
            </w:r>
          </w:p>
        </w:tc>
        <w:tc>
          <w:tcPr>
            <w:tcW w:w="7364" w:type="dxa"/>
            <w:shd w:val="clear" w:color="auto" w:fill="auto"/>
          </w:tcPr>
          <w:p w:rsidR="002B2603" w:rsidRPr="002B2603" w:rsidRDefault="002B2603" w:rsidP="007A1331">
            <w:pPr>
              <w:spacing w:after="60"/>
              <w:rPr>
                <w:rFonts w:cstheme="minorHAnsi"/>
                <w:sz w:val="18"/>
                <w:szCs w:val="20"/>
              </w:rPr>
            </w:pPr>
            <w:proofErr w:type="spellStart"/>
            <w:r w:rsidRPr="002B2603">
              <w:rPr>
                <w:rFonts w:cstheme="minorHAnsi"/>
                <w:sz w:val="18"/>
                <w:szCs w:val="20"/>
              </w:rPr>
              <w:t>Sous-Directeur</w:t>
            </w:r>
            <w:proofErr w:type="spellEnd"/>
            <w:r w:rsidRPr="002B2603">
              <w:rPr>
                <w:rFonts w:cstheme="minorHAnsi"/>
                <w:sz w:val="18"/>
                <w:szCs w:val="20"/>
              </w:rPr>
              <w:t xml:space="preserve"> de la Vaccination </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bCs/>
                <w:kern w:val="24"/>
                <w:sz w:val="18"/>
                <w:szCs w:val="20"/>
              </w:rPr>
            </w:pPr>
            <w:r w:rsidRPr="002B2603">
              <w:rPr>
                <w:rFonts w:asciiTheme="minorHAnsi" w:hAnsiTheme="minorHAnsi" w:cstheme="minorHAnsi"/>
                <w:b/>
                <w:bCs/>
                <w:kern w:val="24"/>
                <w:sz w:val="18"/>
                <w:szCs w:val="20"/>
              </w:rPr>
              <w:t>Mission</w:t>
            </w:r>
          </w:p>
        </w:tc>
        <w:tc>
          <w:tcPr>
            <w:tcW w:w="7364" w:type="dxa"/>
            <w:shd w:val="clear" w:color="auto" w:fill="auto"/>
          </w:tcPr>
          <w:p w:rsidR="002B2603" w:rsidRPr="002B2603" w:rsidRDefault="002B2603" w:rsidP="007A1331">
            <w:pPr>
              <w:spacing w:after="60"/>
              <w:rPr>
                <w:rFonts w:cstheme="minorHAnsi"/>
                <w:sz w:val="18"/>
                <w:szCs w:val="20"/>
              </w:rPr>
            </w:pPr>
            <w:r w:rsidRPr="002B2603">
              <w:rPr>
                <w:rFonts w:cstheme="minorHAnsi"/>
                <w:sz w:val="18"/>
                <w:szCs w:val="20"/>
              </w:rPr>
              <w:t xml:space="preserve">Assurer le développement de stratégies opérationnelles permettant la mise en œuvre efficiente des activités de vaccination </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sz w:val="18"/>
                <w:szCs w:val="20"/>
              </w:rPr>
            </w:pPr>
            <w:r w:rsidRPr="002B2603">
              <w:rPr>
                <w:rFonts w:asciiTheme="minorHAnsi" w:hAnsiTheme="minorHAnsi" w:cstheme="minorHAnsi"/>
                <w:b/>
                <w:sz w:val="18"/>
                <w:szCs w:val="20"/>
              </w:rPr>
              <w:t>Attributions</w:t>
            </w:r>
          </w:p>
        </w:tc>
        <w:tc>
          <w:tcPr>
            <w:tcW w:w="7364" w:type="dxa"/>
            <w:shd w:val="clear" w:color="auto" w:fill="auto"/>
          </w:tcPr>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xml:space="preserve">Définir les stratégies opérationnelles qui répondent à la vision et aux priorités du </w:t>
            </w:r>
            <w:proofErr w:type="spellStart"/>
            <w:r w:rsidRPr="002B2603">
              <w:rPr>
                <w:rFonts w:cstheme="minorHAnsi"/>
                <w:sz w:val="18"/>
                <w:szCs w:val="20"/>
              </w:rPr>
              <w:t>Sous-Directeur</w:t>
            </w:r>
            <w:proofErr w:type="spellEnd"/>
            <w:r w:rsidRPr="002B2603">
              <w:rPr>
                <w:rFonts w:cstheme="minorHAnsi"/>
                <w:sz w:val="18"/>
                <w:szCs w:val="20"/>
              </w:rPr>
              <w:t xml:space="preserve"> de la SDV</w:t>
            </w:r>
          </w:p>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Assurer la gestion efficiente des ressources de la SDV</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sz w:val="18"/>
                <w:szCs w:val="20"/>
              </w:rPr>
            </w:pPr>
            <w:r w:rsidRPr="002B2603">
              <w:rPr>
                <w:rFonts w:asciiTheme="minorHAnsi" w:hAnsiTheme="minorHAnsi" w:cstheme="minorHAnsi"/>
                <w:b/>
                <w:bCs/>
                <w:kern w:val="24"/>
                <w:sz w:val="18"/>
                <w:szCs w:val="20"/>
              </w:rPr>
              <w:t>Formation et Expériences</w:t>
            </w:r>
          </w:p>
        </w:tc>
        <w:tc>
          <w:tcPr>
            <w:tcW w:w="7364" w:type="dxa"/>
            <w:shd w:val="clear" w:color="auto" w:fill="auto"/>
          </w:tcPr>
          <w:p w:rsidR="002B2603" w:rsidRPr="002B2603" w:rsidRDefault="002B2603" w:rsidP="002B2603">
            <w:pPr>
              <w:numPr>
                <w:ilvl w:val="0"/>
                <w:numId w:val="1"/>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xml:space="preserve">Bac+4/5 en économie de la santé, </w:t>
            </w:r>
          </w:p>
          <w:p w:rsidR="002B2603" w:rsidRPr="002B2603" w:rsidRDefault="002B2603" w:rsidP="002B2603">
            <w:pPr>
              <w:numPr>
                <w:ilvl w:val="0"/>
                <w:numId w:val="1"/>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xml:space="preserve">Expérience minimale de 5 ans dans un poste de planification ou programmation dans le domaine de la santé </w:t>
            </w:r>
          </w:p>
          <w:p w:rsidR="002B2603" w:rsidRPr="002B2603" w:rsidRDefault="002B2603" w:rsidP="002B2603">
            <w:pPr>
              <w:numPr>
                <w:ilvl w:val="0"/>
                <w:numId w:val="1"/>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Connaissance approfondie du fonctionnement institutionnel et opérationnel du MSP</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sz w:val="18"/>
                <w:szCs w:val="20"/>
              </w:rPr>
            </w:pPr>
            <w:r w:rsidRPr="002B2603">
              <w:rPr>
                <w:rFonts w:asciiTheme="minorHAnsi" w:hAnsiTheme="minorHAnsi" w:cstheme="minorHAnsi"/>
                <w:b/>
                <w:bCs/>
                <w:kern w:val="24"/>
                <w:sz w:val="18"/>
                <w:szCs w:val="20"/>
              </w:rPr>
              <w:t>Compétences</w:t>
            </w:r>
          </w:p>
        </w:tc>
        <w:tc>
          <w:tcPr>
            <w:tcW w:w="7364" w:type="dxa"/>
            <w:shd w:val="clear" w:color="auto" w:fill="auto"/>
          </w:tcPr>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Compétences éprouvées en planification, programmation et suivi évaluation</w:t>
            </w:r>
          </w:p>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xml:space="preserve">Capacité à déployer de bonnes pratiques de management au quotidien de la SDV (Ex. réunions de staff, gestion de temps, mise en œuvre des outils de suivi de performance du programme et des agents) </w:t>
            </w:r>
          </w:p>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Capacité à accompagner, orienter, inspirer et superviser l’ensemble des agents de la SDV au quotidien</w:t>
            </w:r>
          </w:p>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xml:space="preserve">Capacité à élaborer un calendrier de l’ensemble des activités du PEV et assurer sa mise à jour en continu </w:t>
            </w:r>
          </w:p>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Capacité à appuyer les DSR et les DS, à travers les responsables PEV, à planifier et assurer la coordination opérationnelle de l’ensemble des activités de vaccination</w:t>
            </w:r>
          </w:p>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Capacité à travailler à l’interface des partenaires</w:t>
            </w:r>
          </w:p>
          <w:p w:rsidR="002B2603" w:rsidRPr="002B2603" w:rsidRDefault="002B2603" w:rsidP="002B2603">
            <w:pPr>
              <w:numPr>
                <w:ilvl w:val="0"/>
                <w:numId w:val="2"/>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Mobilisation de fonds auprès de l’État et des bailleurs</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sz w:val="18"/>
                <w:szCs w:val="20"/>
              </w:rPr>
            </w:pPr>
            <w:r w:rsidRPr="002B2603">
              <w:rPr>
                <w:rFonts w:asciiTheme="minorHAnsi" w:hAnsiTheme="minorHAnsi" w:cstheme="minorHAnsi"/>
                <w:b/>
                <w:bCs/>
                <w:kern w:val="24"/>
                <w:sz w:val="18"/>
                <w:szCs w:val="20"/>
              </w:rPr>
              <w:t>Qualités humaines</w:t>
            </w:r>
          </w:p>
        </w:tc>
        <w:tc>
          <w:tcPr>
            <w:tcW w:w="7364" w:type="dxa"/>
            <w:shd w:val="clear" w:color="auto" w:fill="auto"/>
          </w:tcPr>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Proactivité, pragmatisme</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Intégrité</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Adaptabilité et flexibilité</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Capacité à diriger une équipe, à accompagner le développement de ses collègues</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sz w:val="18"/>
                <w:szCs w:val="20"/>
              </w:rPr>
            </w:pPr>
            <w:r w:rsidRPr="002B2603">
              <w:rPr>
                <w:rFonts w:asciiTheme="minorHAnsi" w:hAnsiTheme="minorHAnsi" w:cstheme="minorHAnsi"/>
                <w:b/>
                <w:bCs/>
                <w:kern w:val="24"/>
                <w:sz w:val="18"/>
                <w:szCs w:val="20"/>
              </w:rPr>
              <w:t xml:space="preserve">Livrables </w:t>
            </w:r>
          </w:p>
        </w:tc>
        <w:tc>
          <w:tcPr>
            <w:tcW w:w="7364" w:type="dxa"/>
            <w:shd w:val="clear" w:color="auto" w:fill="auto"/>
          </w:tcPr>
          <w:p w:rsidR="002B2603" w:rsidRPr="002B2603" w:rsidRDefault="002B2603" w:rsidP="007A1331">
            <w:pPr>
              <w:spacing w:after="60"/>
              <w:rPr>
                <w:rFonts w:cstheme="minorHAnsi"/>
                <w:b/>
                <w:sz w:val="18"/>
                <w:szCs w:val="20"/>
              </w:rPr>
            </w:pPr>
            <w:r w:rsidRPr="002B2603">
              <w:rPr>
                <w:rFonts w:cstheme="minorHAnsi"/>
                <w:b/>
                <w:sz w:val="18"/>
                <w:szCs w:val="20"/>
              </w:rPr>
              <w:t>Responsable :</w:t>
            </w:r>
          </w:p>
          <w:p w:rsidR="002B2603" w:rsidRPr="002B2603" w:rsidRDefault="002B2603" w:rsidP="002B2603">
            <w:pPr>
              <w:numPr>
                <w:ilvl w:val="0"/>
                <w:numId w:val="4"/>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Manuel de procédures du PEV</w:t>
            </w:r>
          </w:p>
          <w:p w:rsidR="002B2603" w:rsidRPr="002B2603" w:rsidRDefault="002B2603" w:rsidP="007A1331">
            <w:pPr>
              <w:spacing w:after="60"/>
              <w:ind w:left="32"/>
              <w:rPr>
                <w:rFonts w:cstheme="minorHAnsi"/>
                <w:b/>
                <w:sz w:val="18"/>
                <w:szCs w:val="20"/>
              </w:rPr>
            </w:pPr>
            <w:r w:rsidRPr="002B2603">
              <w:rPr>
                <w:rFonts w:cstheme="minorHAnsi"/>
                <w:b/>
                <w:sz w:val="18"/>
                <w:szCs w:val="20"/>
              </w:rPr>
              <w:t>Contributeur :</w:t>
            </w:r>
          </w:p>
          <w:p w:rsidR="002B2603" w:rsidRPr="002B2603" w:rsidRDefault="002B2603" w:rsidP="002B2603">
            <w:pPr>
              <w:numPr>
                <w:ilvl w:val="0"/>
                <w:numId w:val="4"/>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xml:space="preserve">Ensemble des plans et stratégies des </w:t>
            </w:r>
            <w:r>
              <w:rPr>
                <w:rFonts w:cstheme="minorHAnsi"/>
                <w:sz w:val="18"/>
                <w:szCs w:val="20"/>
              </w:rPr>
              <w:t>S</w:t>
            </w:r>
            <w:r w:rsidRPr="002B2603">
              <w:rPr>
                <w:rFonts w:cstheme="minorHAnsi"/>
                <w:sz w:val="18"/>
                <w:szCs w:val="20"/>
              </w:rPr>
              <w:t>ections de la SDV, rapports d’activités</w:t>
            </w:r>
          </w:p>
        </w:tc>
      </w:tr>
      <w:tr w:rsidR="002B2603" w:rsidRPr="002B2603" w:rsidTr="002B2603">
        <w:trPr>
          <w:tblHeader/>
        </w:trPr>
        <w:tc>
          <w:tcPr>
            <w:tcW w:w="1696" w:type="dxa"/>
            <w:shd w:val="clear" w:color="auto" w:fill="auto"/>
          </w:tcPr>
          <w:p w:rsidR="002B2603" w:rsidRPr="002B2603" w:rsidRDefault="002B2603" w:rsidP="007A1331">
            <w:pPr>
              <w:pStyle w:val="NormalWeb"/>
              <w:spacing w:before="0" w:beforeAutospacing="0" w:after="60" w:afterAutospacing="0"/>
              <w:rPr>
                <w:rFonts w:asciiTheme="minorHAnsi" w:hAnsiTheme="minorHAnsi" w:cstheme="minorHAnsi"/>
                <w:b/>
                <w:sz w:val="18"/>
                <w:szCs w:val="20"/>
              </w:rPr>
            </w:pPr>
            <w:r w:rsidRPr="002B2603">
              <w:rPr>
                <w:rFonts w:asciiTheme="minorHAnsi" w:hAnsiTheme="minorHAnsi" w:cstheme="minorHAnsi"/>
                <w:b/>
                <w:sz w:val="18"/>
                <w:szCs w:val="20"/>
              </w:rPr>
              <w:t>Objectifs de performance</w:t>
            </w:r>
          </w:p>
        </w:tc>
        <w:tc>
          <w:tcPr>
            <w:tcW w:w="7364" w:type="dxa"/>
            <w:shd w:val="clear" w:color="auto" w:fill="auto"/>
          </w:tcPr>
          <w:p w:rsidR="002B2603" w:rsidRPr="002B2603" w:rsidRDefault="002B2603" w:rsidP="007A1331">
            <w:pPr>
              <w:spacing w:after="60"/>
              <w:rPr>
                <w:rFonts w:cstheme="minorHAnsi"/>
                <w:b/>
                <w:sz w:val="18"/>
                <w:szCs w:val="20"/>
              </w:rPr>
            </w:pPr>
            <w:r w:rsidRPr="002B2603">
              <w:rPr>
                <w:rFonts w:cstheme="minorHAnsi"/>
                <w:b/>
                <w:sz w:val="18"/>
                <w:szCs w:val="20"/>
              </w:rPr>
              <w:t>Indicateurs d’effort :</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xml:space="preserve">1 Manuel de procédures du PEV pour les </w:t>
            </w:r>
            <w:r>
              <w:rPr>
                <w:rFonts w:cstheme="minorHAnsi"/>
                <w:sz w:val="18"/>
                <w:szCs w:val="20"/>
              </w:rPr>
              <w:t>S</w:t>
            </w:r>
            <w:r w:rsidRPr="002B2603">
              <w:rPr>
                <w:rFonts w:cstheme="minorHAnsi"/>
                <w:sz w:val="18"/>
                <w:szCs w:val="20"/>
              </w:rPr>
              <w:t>ections Administration et Finance, Planification et Études, RH et Gestion de la Performance</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1 réunion hebdomadaire</w:t>
            </w:r>
            <w:r>
              <w:rPr>
                <w:rFonts w:cstheme="minorHAnsi"/>
                <w:sz w:val="18"/>
                <w:szCs w:val="20"/>
              </w:rPr>
              <w:t xml:space="preserve"> avec les C</w:t>
            </w:r>
            <w:r w:rsidRPr="002B2603">
              <w:rPr>
                <w:rFonts w:cstheme="minorHAnsi"/>
                <w:sz w:val="18"/>
                <w:szCs w:val="20"/>
              </w:rPr>
              <w:t xml:space="preserve">hefs de </w:t>
            </w:r>
            <w:r>
              <w:rPr>
                <w:rFonts w:cstheme="minorHAnsi"/>
                <w:sz w:val="18"/>
                <w:szCs w:val="20"/>
              </w:rPr>
              <w:t>Se</w:t>
            </w:r>
            <w:r w:rsidRPr="002B2603">
              <w:rPr>
                <w:rFonts w:cstheme="minorHAnsi"/>
                <w:sz w:val="18"/>
                <w:szCs w:val="20"/>
              </w:rPr>
              <w:t>ctions réalisée et documentée</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1 appel téléphonique hebdomadaire</w:t>
            </w:r>
            <w:r>
              <w:rPr>
                <w:rFonts w:cstheme="minorHAnsi"/>
                <w:sz w:val="18"/>
                <w:szCs w:val="20"/>
              </w:rPr>
              <w:t xml:space="preserve"> avec les R</w:t>
            </w:r>
            <w:r w:rsidRPr="002B2603">
              <w:rPr>
                <w:rFonts w:cstheme="minorHAnsi"/>
                <w:sz w:val="18"/>
                <w:szCs w:val="20"/>
              </w:rPr>
              <w:t>esponsables PEV au niveau DSR réalisé et documenté</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1 tableau de suivi d</w:t>
            </w:r>
            <w:r>
              <w:rPr>
                <w:rFonts w:cstheme="minorHAnsi"/>
                <w:sz w:val="18"/>
                <w:szCs w:val="20"/>
              </w:rPr>
              <w:t>e l’ensemble des livrables des S</w:t>
            </w:r>
            <w:r w:rsidRPr="002B2603">
              <w:rPr>
                <w:rFonts w:cstheme="minorHAnsi"/>
                <w:sz w:val="18"/>
                <w:szCs w:val="20"/>
              </w:rPr>
              <w:t>ervices de la SDV</w:t>
            </w:r>
          </w:p>
          <w:p w:rsidR="002B2603" w:rsidRPr="002B2603" w:rsidRDefault="002B2603" w:rsidP="007A1331">
            <w:pPr>
              <w:spacing w:after="60"/>
              <w:ind w:left="32"/>
              <w:rPr>
                <w:rFonts w:cstheme="minorHAnsi"/>
                <w:b/>
                <w:sz w:val="18"/>
                <w:szCs w:val="20"/>
              </w:rPr>
            </w:pPr>
            <w:r w:rsidRPr="002B2603">
              <w:rPr>
                <w:rFonts w:cstheme="minorHAnsi"/>
                <w:b/>
                <w:sz w:val="18"/>
                <w:szCs w:val="20"/>
              </w:rPr>
              <w:t>Indicateurs de résultat :</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des documents produits dans les délais et conformément au processus</w:t>
            </w:r>
          </w:p>
          <w:p w:rsidR="002B2603" w:rsidRPr="002B2603" w:rsidRDefault="002B2603" w:rsidP="002B2603">
            <w:pPr>
              <w:numPr>
                <w:ilvl w:val="0"/>
                <w:numId w:val="3"/>
              </w:numPr>
              <w:tabs>
                <w:tab w:val="clear" w:pos="720"/>
                <w:tab w:val="num" w:pos="173"/>
              </w:tabs>
              <w:spacing w:after="60" w:line="240" w:lineRule="auto"/>
              <w:ind w:left="173" w:hanging="141"/>
              <w:rPr>
                <w:rFonts w:cstheme="minorHAnsi"/>
                <w:sz w:val="18"/>
                <w:szCs w:val="20"/>
              </w:rPr>
            </w:pPr>
            <w:r w:rsidRPr="002B2603">
              <w:rPr>
                <w:rFonts w:cstheme="minorHAnsi"/>
                <w:sz w:val="18"/>
                <w:szCs w:val="20"/>
              </w:rPr>
              <w:t>% des fonds mobilisés par rapports aux fonds jugés nécessaires</w:t>
            </w:r>
          </w:p>
        </w:tc>
      </w:tr>
    </w:tbl>
    <w:p w:rsidR="002B2603" w:rsidRDefault="002B2603"/>
    <w:sectPr w:rsidR="002B2603" w:rsidSect="00663A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656"/>
    <w:multiLevelType w:val="hybridMultilevel"/>
    <w:tmpl w:val="9F865D70"/>
    <w:lvl w:ilvl="0" w:tplc="2A40246C">
      <w:start w:val="1"/>
      <w:numFmt w:val="bullet"/>
      <w:lvlText w:val="•"/>
      <w:lvlJc w:val="left"/>
      <w:pPr>
        <w:tabs>
          <w:tab w:val="num" w:pos="720"/>
        </w:tabs>
        <w:ind w:left="720" w:hanging="360"/>
      </w:pPr>
      <w:rPr>
        <w:rFonts w:ascii="Arial" w:hAnsi="Arial" w:hint="default"/>
      </w:rPr>
    </w:lvl>
    <w:lvl w:ilvl="1" w:tplc="ACB8AA66" w:tentative="1">
      <w:start w:val="1"/>
      <w:numFmt w:val="bullet"/>
      <w:lvlText w:val="•"/>
      <w:lvlJc w:val="left"/>
      <w:pPr>
        <w:tabs>
          <w:tab w:val="num" w:pos="1440"/>
        </w:tabs>
        <w:ind w:left="1440" w:hanging="360"/>
      </w:pPr>
      <w:rPr>
        <w:rFonts w:ascii="Arial" w:hAnsi="Arial" w:hint="default"/>
      </w:rPr>
    </w:lvl>
    <w:lvl w:ilvl="2" w:tplc="B11CFDB4" w:tentative="1">
      <w:start w:val="1"/>
      <w:numFmt w:val="bullet"/>
      <w:lvlText w:val="•"/>
      <w:lvlJc w:val="left"/>
      <w:pPr>
        <w:tabs>
          <w:tab w:val="num" w:pos="2160"/>
        </w:tabs>
        <w:ind w:left="2160" w:hanging="360"/>
      </w:pPr>
      <w:rPr>
        <w:rFonts w:ascii="Arial" w:hAnsi="Arial" w:hint="default"/>
      </w:rPr>
    </w:lvl>
    <w:lvl w:ilvl="3" w:tplc="76203A2A" w:tentative="1">
      <w:start w:val="1"/>
      <w:numFmt w:val="bullet"/>
      <w:lvlText w:val="•"/>
      <w:lvlJc w:val="left"/>
      <w:pPr>
        <w:tabs>
          <w:tab w:val="num" w:pos="2880"/>
        </w:tabs>
        <w:ind w:left="2880" w:hanging="360"/>
      </w:pPr>
      <w:rPr>
        <w:rFonts w:ascii="Arial" w:hAnsi="Arial" w:hint="default"/>
      </w:rPr>
    </w:lvl>
    <w:lvl w:ilvl="4" w:tplc="E1F8A158" w:tentative="1">
      <w:start w:val="1"/>
      <w:numFmt w:val="bullet"/>
      <w:lvlText w:val="•"/>
      <w:lvlJc w:val="left"/>
      <w:pPr>
        <w:tabs>
          <w:tab w:val="num" w:pos="3600"/>
        </w:tabs>
        <w:ind w:left="3600" w:hanging="360"/>
      </w:pPr>
      <w:rPr>
        <w:rFonts w:ascii="Arial" w:hAnsi="Arial" w:hint="default"/>
      </w:rPr>
    </w:lvl>
    <w:lvl w:ilvl="5" w:tplc="46D0155E" w:tentative="1">
      <w:start w:val="1"/>
      <w:numFmt w:val="bullet"/>
      <w:lvlText w:val="•"/>
      <w:lvlJc w:val="left"/>
      <w:pPr>
        <w:tabs>
          <w:tab w:val="num" w:pos="4320"/>
        </w:tabs>
        <w:ind w:left="4320" w:hanging="360"/>
      </w:pPr>
      <w:rPr>
        <w:rFonts w:ascii="Arial" w:hAnsi="Arial" w:hint="default"/>
      </w:rPr>
    </w:lvl>
    <w:lvl w:ilvl="6" w:tplc="1494BCCC" w:tentative="1">
      <w:start w:val="1"/>
      <w:numFmt w:val="bullet"/>
      <w:lvlText w:val="•"/>
      <w:lvlJc w:val="left"/>
      <w:pPr>
        <w:tabs>
          <w:tab w:val="num" w:pos="5040"/>
        </w:tabs>
        <w:ind w:left="5040" w:hanging="360"/>
      </w:pPr>
      <w:rPr>
        <w:rFonts w:ascii="Arial" w:hAnsi="Arial" w:hint="default"/>
      </w:rPr>
    </w:lvl>
    <w:lvl w:ilvl="7" w:tplc="85DE047E" w:tentative="1">
      <w:start w:val="1"/>
      <w:numFmt w:val="bullet"/>
      <w:lvlText w:val="•"/>
      <w:lvlJc w:val="left"/>
      <w:pPr>
        <w:tabs>
          <w:tab w:val="num" w:pos="5760"/>
        </w:tabs>
        <w:ind w:left="5760" w:hanging="360"/>
      </w:pPr>
      <w:rPr>
        <w:rFonts w:ascii="Arial" w:hAnsi="Arial" w:hint="default"/>
      </w:rPr>
    </w:lvl>
    <w:lvl w:ilvl="8" w:tplc="A36293FE" w:tentative="1">
      <w:start w:val="1"/>
      <w:numFmt w:val="bullet"/>
      <w:lvlText w:val="•"/>
      <w:lvlJc w:val="left"/>
      <w:pPr>
        <w:tabs>
          <w:tab w:val="num" w:pos="6480"/>
        </w:tabs>
        <w:ind w:left="6480" w:hanging="360"/>
      </w:pPr>
      <w:rPr>
        <w:rFonts w:ascii="Arial" w:hAnsi="Arial" w:hint="default"/>
      </w:rPr>
    </w:lvl>
  </w:abstractNum>
  <w:abstractNum w:abstractNumId="1">
    <w:nsid w:val="26A551AA"/>
    <w:multiLevelType w:val="hybridMultilevel"/>
    <w:tmpl w:val="7EAAE178"/>
    <w:lvl w:ilvl="0" w:tplc="46381E44">
      <w:start w:val="1"/>
      <w:numFmt w:val="bullet"/>
      <w:lvlText w:val="•"/>
      <w:lvlJc w:val="left"/>
      <w:pPr>
        <w:tabs>
          <w:tab w:val="num" w:pos="720"/>
        </w:tabs>
        <w:ind w:left="720" w:hanging="360"/>
      </w:pPr>
      <w:rPr>
        <w:rFonts w:ascii="Arial" w:hAnsi="Arial" w:hint="default"/>
      </w:rPr>
    </w:lvl>
    <w:lvl w:ilvl="1" w:tplc="93886388" w:tentative="1">
      <w:start w:val="1"/>
      <w:numFmt w:val="bullet"/>
      <w:lvlText w:val="•"/>
      <w:lvlJc w:val="left"/>
      <w:pPr>
        <w:tabs>
          <w:tab w:val="num" w:pos="1440"/>
        </w:tabs>
        <w:ind w:left="1440" w:hanging="360"/>
      </w:pPr>
      <w:rPr>
        <w:rFonts w:ascii="Arial" w:hAnsi="Arial" w:hint="default"/>
      </w:rPr>
    </w:lvl>
    <w:lvl w:ilvl="2" w:tplc="B7224476" w:tentative="1">
      <w:start w:val="1"/>
      <w:numFmt w:val="bullet"/>
      <w:lvlText w:val="•"/>
      <w:lvlJc w:val="left"/>
      <w:pPr>
        <w:tabs>
          <w:tab w:val="num" w:pos="2160"/>
        </w:tabs>
        <w:ind w:left="2160" w:hanging="360"/>
      </w:pPr>
      <w:rPr>
        <w:rFonts w:ascii="Arial" w:hAnsi="Arial" w:hint="default"/>
      </w:rPr>
    </w:lvl>
    <w:lvl w:ilvl="3" w:tplc="E922678A" w:tentative="1">
      <w:start w:val="1"/>
      <w:numFmt w:val="bullet"/>
      <w:lvlText w:val="•"/>
      <w:lvlJc w:val="left"/>
      <w:pPr>
        <w:tabs>
          <w:tab w:val="num" w:pos="2880"/>
        </w:tabs>
        <w:ind w:left="2880" w:hanging="360"/>
      </w:pPr>
      <w:rPr>
        <w:rFonts w:ascii="Arial" w:hAnsi="Arial" w:hint="default"/>
      </w:rPr>
    </w:lvl>
    <w:lvl w:ilvl="4" w:tplc="840C4BAA" w:tentative="1">
      <w:start w:val="1"/>
      <w:numFmt w:val="bullet"/>
      <w:lvlText w:val="•"/>
      <w:lvlJc w:val="left"/>
      <w:pPr>
        <w:tabs>
          <w:tab w:val="num" w:pos="3600"/>
        </w:tabs>
        <w:ind w:left="3600" w:hanging="360"/>
      </w:pPr>
      <w:rPr>
        <w:rFonts w:ascii="Arial" w:hAnsi="Arial" w:hint="default"/>
      </w:rPr>
    </w:lvl>
    <w:lvl w:ilvl="5" w:tplc="25EC54F2" w:tentative="1">
      <w:start w:val="1"/>
      <w:numFmt w:val="bullet"/>
      <w:lvlText w:val="•"/>
      <w:lvlJc w:val="left"/>
      <w:pPr>
        <w:tabs>
          <w:tab w:val="num" w:pos="4320"/>
        </w:tabs>
        <w:ind w:left="4320" w:hanging="360"/>
      </w:pPr>
      <w:rPr>
        <w:rFonts w:ascii="Arial" w:hAnsi="Arial" w:hint="default"/>
      </w:rPr>
    </w:lvl>
    <w:lvl w:ilvl="6" w:tplc="240C3ED6" w:tentative="1">
      <w:start w:val="1"/>
      <w:numFmt w:val="bullet"/>
      <w:lvlText w:val="•"/>
      <w:lvlJc w:val="left"/>
      <w:pPr>
        <w:tabs>
          <w:tab w:val="num" w:pos="5040"/>
        </w:tabs>
        <w:ind w:left="5040" w:hanging="360"/>
      </w:pPr>
      <w:rPr>
        <w:rFonts w:ascii="Arial" w:hAnsi="Arial" w:hint="default"/>
      </w:rPr>
    </w:lvl>
    <w:lvl w:ilvl="7" w:tplc="0BF03794" w:tentative="1">
      <w:start w:val="1"/>
      <w:numFmt w:val="bullet"/>
      <w:lvlText w:val="•"/>
      <w:lvlJc w:val="left"/>
      <w:pPr>
        <w:tabs>
          <w:tab w:val="num" w:pos="5760"/>
        </w:tabs>
        <w:ind w:left="5760" w:hanging="360"/>
      </w:pPr>
      <w:rPr>
        <w:rFonts w:ascii="Arial" w:hAnsi="Arial" w:hint="default"/>
      </w:rPr>
    </w:lvl>
    <w:lvl w:ilvl="8" w:tplc="B6F0A6D6" w:tentative="1">
      <w:start w:val="1"/>
      <w:numFmt w:val="bullet"/>
      <w:lvlText w:val="•"/>
      <w:lvlJc w:val="left"/>
      <w:pPr>
        <w:tabs>
          <w:tab w:val="num" w:pos="6480"/>
        </w:tabs>
        <w:ind w:left="6480" w:hanging="360"/>
      </w:pPr>
      <w:rPr>
        <w:rFonts w:ascii="Arial" w:hAnsi="Arial" w:hint="default"/>
      </w:rPr>
    </w:lvl>
  </w:abstractNum>
  <w:abstractNum w:abstractNumId="2">
    <w:nsid w:val="2A6F229E"/>
    <w:multiLevelType w:val="hybridMultilevel"/>
    <w:tmpl w:val="8C003EE0"/>
    <w:lvl w:ilvl="0" w:tplc="6FC8EE12">
      <w:start w:val="1"/>
      <w:numFmt w:val="bullet"/>
      <w:lvlText w:val="•"/>
      <w:lvlJc w:val="left"/>
      <w:pPr>
        <w:tabs>
          <w:tab w:val="num" w:pos="720"/>
        </w:tabs>
        <w:ind w:left="720" w:hanging="360"/>
      </w:pPr>
      <w:rPr>
        <w:rFonts w:ascii="Arial" w:hAnsi="Arial" w:hint="default"/>
      </w:rPr>
    </w:lvl>
    <w:lvl w:ilvl="1" w:tplc="BB24F06E" w:tentative="1">
      <w:start w:val="1"/>
      <w:numFmt w:val="bullet"/>
      <w:lvlText w:val="•"/>
      <w:lvlJc w:val="left"/>
      <w:pPr>
        <w:tabs>
          <w:tab w:val="num" w:pos="1440"/>
        </w:tabs>
        <w:ind w:left="1440" w:hanging="360"/>
      </w:pPr>
      <w:rPr>
        <w:rFonts w:ascii="Arial" w:hAnsi="Arial" w:hint="default"/>
      </w:rPr>
    </w:lvl>
    <w:lvl w:ilvl="2" w:tplc="3A923FC8" w:tentative="1">
      <w:start w:val="1"/>
      <w:numFmt w:val="bullet"/>
      <w:lvlText w:val="•"/>
      <w:lvlJc w:val="left"/>
      <w:pPr>
        <w:tabs>
          <w:tab w:val="num" w:pos="2160"/>
        </w:tabs>
        <w:ind w:left="2160" w:hanging="360"/>
      </w:pPr>
      <w:rPr>
        <w:rFonts w:ascii="Arial" w:hAnsi="Arial" w:hint="default"/>
      </w:rPr>
    </w:lvl>
    <w:lvl w:ilvl="3" w:tplc="329ABC1E" w:tentative="1">
      <w:start w:val="1"/>
      <w:numFmt w:val="bullet"/>
      <w:lvlText w:val="•"/>
      <w:lvlJc w:val="left"/>
      <w:pPr>
        <w:tabs>
          <w:tab w:val="num" w:pos="2880"/>
        </w:tabs>
        <w:ind w:left="2880" w:hanging="360"/>
      </w:pPr>
      <w:rPr>
        <w:rFonts w:ascii="Arial" w:hAnsi="Arial" w:hint="default"/>
      </w:rPr>
    </w:lvl>
    <w:lvl w:ilvl="4" w:tplc="768A2E8C" w:tentative="1">
      <w:start w:val="1"/>
      <w:numFmt w:val="bullet"/>
      <w:lvlText w:val="•"/>
      <w:lvlJc w:val="left"/>
      <w:pPr>
        <w:tabs>
          <w:tab w:val="num" w:pos="3600"/>
        </w:tabs>
        <w:ind w:left="3600" w:hanging="360"/>
      </w:pPr>
      <w:rPr>
        <w:rFonts w:ascii="Arial" w:hAnsi="Arial" w:hint="default"/>
      </w:rPr>
    </w:lvl>
    <w:lvl w:ilvl="5" w:tplc="2FFAD4BA" w:tentative="1">
      <w:start w:val="1"/>
      <w:numFmt w:val="bullet"/>
      <w:lvlText w:val="•"/>
      <w:lvlJc w:val="left"/>
      <w:pPr>
        <w:tabs>
          <w:tab w:val="num" w:pos="4320"/>
        </w:tabs>
        <w:ind w:left="4320" w:hanging="360"/>
      </w:pPr>
      <w:rPr>
        <w:rFonts w:ascii="Arial" w:hAnsi="Arial" w:hint="default"/>
      </w:rPr>
    </w:lvl>
    <w:lvl w:ilvl="6" w:tplc="6F684D94" w:tentative="1">
      <w:start w:val="1"/>
      <w:numFmt w:val="bullet"/>
      <w:lvlText w:val="•"/>
      <w:lvlJc w:val="left"/>
      <w:pPr>
        <w:tabs>
          <w:tab w:val="num" w:pos="5040"/>
        </w:tabs>
        <w:ind w:left="5040" w:hanging="360"/>
      </w:pPr>
      <w:rPr>
        <w:rFonts w:ascii="Arial" w:hAnsi="Arial" w:hint="default"/>
      </w:rPr>
    </w:lvl>
    <w:lvl w:ilvl="7" w:tplc="78DAAFB4" w:tentative="1">
      <w:start w:val="1"/>
      <w:numFmt w:val="bullet"/>
      <w:lvlText w:val="•"/>
      <w:lvlJc w:val="left"/>
      <w:pPr>
        <w:tabs>
          <w:tab w:val="num" w:pos="5760"/>
        </w:tabs>
        <w:ind w:left="5760" w:hanging="360"/>
      </w:pPr>
      <w:rPr>
        <w:rFonts w:ascii="Arial" w:hAnsi="Arial" w:hint="default"/>
      </w:rPr>
    </w:lvl>
    <w:lvl w:ilvl="8" w:tplc="35766E7A" w:tentative="1">
      <w:start w:val="1"/>
      <w:numFmt w:val="bullet"/>
      <w:lvlText w:val="•"/>
      <w:lvlJc w:val="left"/>
      <w:pPr>
        <w:tabs>
          <w:tab w:val="num" w:pos="6480"/>
        </w:tabs>
        <w:ind w:left="6480" w:hanging="360"/>
      </w:pPr>
      <w:rPr>
        <w:rFonts w:ascii="Arial" w:hAnsi="Arial" w:hint="default"/>
      </w:rPr>
    </w:lvl>
  </w:abstractNum>
  <w:abstractNum w:abstractNumId="3">
    <w:nsid w:val="2CC134AF"/>
    <w:multiLevelType w:val="hybridMultilevel"/>
    <w:tmpl w:val="D1565D50"/>
    <w:lvl w:ilvl="0" w:tplc="407098B4">
      <w:start w:val="1"/>
      <w:numFmt w:val="bullet"/>
      <w:lvlText w:val="•"/>
      <w:lvlJc w:val="left"/>
      <w:pPr>
        <w:tabs>
          <w:tab w:val="num" w:pos="720"/>
        </w:tabs>
        <w:ind w:left="720" w:hanging="360"/>
      </w:pPr>
      <w:rPr>
        <w:rFonts w:ascii="Arial" w:hAnsi="Arial" w:hint="default"/>
      </w:rPr>
    </w:lvl>
    <w:lvl w:ilvl="1" w:tplc="BD305036" w:tentative="1">
      <w:start w:val="1"/>
      <w:numFmt w:val="bullet"/>
      <w:lvlText w:val="•"/>
      <w:lvlJc w:val="left"/>
      <w:pPr>
        <w:tabs>
          <w:tab w:val="num" w:pos="1440"/>
        </w:tabs>
        <w:ind w:left="1440" w:hanging="360"/>
      </w:pPr>
      <w:rPr>
        <w:rFonts w:ascii="Arial" w:hAnsi="Arial" w:hint="default"/>
      </w:rPr>
    </w:lvl>
    <w:lvl w:ilvl="2" w:tplc="832494B0" w:tentative="1">
      <w:start w:val="1"/>
      <w:numFmt w:val="bullet"/>
      <w:lvlText w:val="•"/>
      <w:lvlJc w:val="left"/>
      <w:pPr>
        <w:tabs>
          <w:tab w:val="num" w:pos="2160"/>
        </w:tabs>
        <w:ind w:left="2160" w:hanging="360"/>
      </w:pPr>
      <w:rPr>
        <w:rFonts w:ascii="Arial" w:hAnsi="Arial" w:hint="default"/>
      </w:rPr>
    </w:lvl>
    <w:lvl w:ilvl="3" w:tplc="C3D8CDF8" w:tentative="1">
      <w:start w:val="1"/>
      <w:numFmt w:val="bullet"/>
      <w:lvlText w:val="•"/>
      <w:lvlJc w:val="left"/>
      <w:pPr>
        <w:tabs>
          <w:tab w:val="num" w:pos="2880"/>
        </w:tabs>
        <w:ind w:left="2880" w:hanging="360"/>
      </w:pPr>
      <w:rPr>
        <w:rFonts w:ascii="Arial" w:hAnsi="Arial" w:hint="default"/>
      </w:rPr>
    </w:lvl>
    <w:lvl w:ilvl="4" w:tplc="4BDCB988" w:tentative="1">
      <w:start w:val="1"/>
      <w:numFmt w:val="bullet"/>
      <w:lvlText w:val="•"/>
      <w:lvlJc w:val="left"/>
      <w:pPr>
        <w:tabs>
          <w:tab w:val="num" w:pos="3600"/>
        </w:tabs>
        <w:ind w:left="3600" w:hanging="360"/>
      </w:pPr>
      <w:rPr>
        <w:rFonts w:ascii="Arial" w:hAnsi="Arial" w:hint="default"/>
      </w:rPr>
    </w:lvl>
    <w:lvl w:ilvl="5" w:tplc="3C644EE4" w:tentative="1">
      <w:start w:val="1"/>
      <w:numFmt w:val="bullet"/>
      <w:lvlText w:val="•"/>
      <w:lvlJc w:val="left"/>
      <w:pPr>
        <w:tabs>
          <w:tab w:val="num" w:pos="4320"/>
        </w:tabs>
        <w:ind w:left="4320" w:hanging="360"/>
      </w:pPr>
      <w:rPr>
        <w:rFonts w:ascii="Arial" w:hAnsi="Arial" w:hint="default"/>
      </w:rPr>
    </w:lvl>
    <w:lvl w:ilvl="6" w:tplc="E2F42B4A" w:tentative="1">
      <w:start w:val="1"/>
      <w:numFmt w:val="bullet"/>
      <w:lvlText w:val="•"/>
      <w:lvlJc w:val="left"/>
      <w:pPr>
        <w:tabs>
          <w:tab w:val="num" w:pos="5040"/>
        </w:tabs>
        <w:ind w:left="5040" w:hanging="360"/>
      </w:pPr>
      <w:rPr>
        <w:rFonts w:ascii="Arial" w:hAnsi="Arial" w:hint="default"/>
      </w:rPr>
    </w:lvl>
    <w:lvl w:ilvl="7" w:tplc="0EAE867C" w:tentative="1">
      <w:start w:val="1"/>
      <w:numFmt w:val="bullet"/>
      <w:lvlText w:val="•"/>
      <w:lvlJc w:val="left"/>
      <w:pPr>
        <w:tabs>
          <w:tab w:val="num" w:pos="5760"/>
        </w:tabs>
        <w:ind w:left="5760" w:hanging="360"/>
      </w:pPr>
      <w:rPr>
        <w:rFonts w:ascii="Arial" w:hAnsi="Arial" w:hint="default"/>
      </w:rPr>
    </w:lvl>
    <w:lvl w:ilvl="8" w:tplc="A622EFB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rsids>
    <w:rsidRoot w:val="002B2603"/>
    <w:rsid w:val="00074662"/>
    <w:rsid w:val="002B2603"/>
    <w:rsid w:val="00663A0F"/>
    <w:rsid w:val="009E5C4D"/>
    <w:rsid w:val="00D17A16"/>
    <w:rsid w:val="00E90B1A"/>
    <w:rsid w:val="00F825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03"/>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B2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B26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386</Words>
  <Characters>2123</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fortitudem et honorem</dc:creator>
  <cp:lastModifiedBy>fortitudem et honorem</cp:lastModifiedBy>
  <cp:revision>2</cp:revision>
  <dcterms:created xsi:type="dcterms:W3CDTF">2019-03-07T16:05:00Z</dcterms:created>
  <dcterms:modified xsi:type="dcterms:W3CDTF">2019-03-07T20:18:00Z</dcterms:modified>
</cp:coreProperties>
</file>