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98D0A" w14:textId="71254DDA" w:rsidR="009376E3" w:rsidRPr="00FA5469" w:rsidRDefault="00C67DDB" w:rsidP="00573359">
      <w:pPr>
        <w:autoSpaceDE w:val="0"/>
        <w:autoSpaceDN w:val="0"/>
        <w:adjustRightInd w:val="0"/>
        <w:jc w:val="both"/>
        <w:rPr>
          <w:rFonts w:ascii="Calibri" w:hAnsi="Calibri" w:cs="ArialMT"/>
          <w:color w:val="1F497D" w:themeColor="text2"/>
          <w:sz w:val="20"/>
          <w:szCs w:val="20"/>
        </w:rPr>
      </w:pPr>
      <w:r>
        <w:rPr>
          <w:rFonts w:ascii="Calibri" w:hAnsi="Calibri" w:cs="ArialMT"/>
          <w:color w:val="1F497D" w:themeColor="text2"/>
          <w:sz w:val="20"/>
          <w:szCs w:val="20"/>
        </w:rPr>
        <w:br/>
      </w:r>
      <w:r w:rsidR="002D1FC4" w:rsidRPr="00FA5469">
        <w:rPr>
          <w:rFonts w:ascii="Calibri" w:hAnsi="Calibri"/>
          <w:noProof/>
          <w:color w:val="1F497D" w:themeColor="text2"/>
        </w:rPr>
        <w:drawing>
          <wp:inline distT="0" distB="0" distL="0" distR="0" wp14:anchorId="3BE85545" wp14:editId="2E5859CD">
            <wp:extent cx="1315387" cy="685800"/>
            <wp:effectExtent l="0" t="0" r="0" b="0"/>
            <wp:docPr id="1" name="Image 1" descr="logo-cap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capa-or"/>
                    <pic:cNvPicPr>
                      <a:picLocks noChangeAspect="1" noChangeArrowheads="1"/>
                    </pic:cNvPicPr>
                  </pic:nvPicPr>
                  <pic:blipFill>
                    <a:blip r:embed="rId8" cstate="print"/>
                    <a:srcRect/>
                    <a:stretch>
                      <a:fillRect/>
                    </a:stretch>
                  </pic:blipFill>
                  <pic:spPr bwMode="auto">
                    <a:xfrm>
                      <a:off x="0" y="0"/>
                      <a:ext cx="1317165" cy="686727"/>
                    </a:xfrm>
                    <a:prstGeom prst="rect">
                      <a:avLst/>
                    </a:prstGeom>
                    <a:noFill/>
                    <a:ln w="9525">
                      <a:noFill/>
                      <a:miter lim="800000"/>
                      <a:headEnd/>
                      <a:tailEnd/>
                    </a:ln>
                  </pic:spPr>
                </pic:pic>
              </a:graphicData>
            </a:graphic>
          </wp:inline>
        </w:drawing>
      </w:r>
      <w:r w:rsidR="0086685F" w:rsidRPr="00FA5469">
        <w:rPr>
          <w:rFonts w:ascii="Calibri" w:hAnsi="Calibri" w:cs="ArialMT"/>
          <w:color w:val="1F497D" w:themeColor="text2"/>
          <w:sz w:val="20"/>
          <w:szCs w:val="20"/>
        </w:rPr>
        <w:t xml:space="preserve">                                                         </w:t>
      </w:r>
      <w:r w:rsidR="0086685F" w:rsidRPr="00FA5469">
        <w:rPr>
          <w:rFonts w:ascii="Calibri" w:hAnsi="Calibri" w:cs="ArialMT"/>
          <w:noProof/>
          <w:color w:val="1F497D" w:themeColor="text2"/>
          <w:sz w:val="20"/>
          <w:szCs w:val="20"/>
        </w:rPr>
        <w:drawing>
          <wp:inline distT="0" distB="0" distL="0" distR="0" wp14:anchorId="5BA068B7" wp14:editId="33DE1BF5">
            <wp:extent cx="713617" cy="936000"/>
            <wp:effectExtent l="19050" t="0" r="0" b="0"/>
            <wp:docPr id="4" name="Picture"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logo"/>
                    <pic:cNvPicPr>
                      <a:picLocks noChangeAspect="1" noChangeArrowheads="1"/>
                    </pic:cNvPicPr>
                  </pic:nvPicPr>
                  <pic:blipFill>
                    <a:blip r:embed="rId9" cstate="print"/>
                    <a:stretch>
                      <a:fillRect/>
                    </a:stretch>
                  </pic:blipFill>
                  <pic:spPr bwMode="auto">
                    <a:xfrm>
                      <a:off x="0" y="0"/>
                      <a:ext cx="713617" cy="936000"/>
                    </a:xfrm>
                    <a:prstGeom prst="rect">
                      <a:avLst/>
                    </a:prstGeom>
                    <a:noFill/>
                    <a:ln w="9525">
                      <a:noFill/>
                      <a:miter lim="800000"/>
                      <a:headEnd/>
                      <a:tailEnd/>
                    </a:ln>
                  </pic:spPr>
                </pic:pic>
              </a:graphicData>
            </a:graphic>
          </wp:inline>
        </w:drawing>
      </w:r>
      <w:r w:rsidR="0086685F" w:rsidRPr="00FA5469">
        <w:rPr>
          <w:rFonts w:ascii="Calibri" w:hAnsi="Calibri" w:cs="ArialMT"/>
          <w:color w:val="1F497D" w:themeColor="text2"/>
          <w:sz w:val="20"/>
          <w:szCs w:val="20"/>
        </w:rPr>
        <w:t xml:space="preserve">                                </w:t>
      </w:r>
      <w:r w:rsidR="0049091F">
        <w:rPr>
          <w:rFonts w:ascii="Calibri" w:hAnsi="Calibri" w:cs="ArialMT"/>
          <w:color w:val="1F497D" w:themeColor="text2"/>
          <w:sz w:val="20"/>
          <w:szCs w:val="20"/>
        </w:rPr>
        <w:t xml:space="preserve">           </w:t>
      </w:r>
      <w:r w:rsidR="0086685F" w:rsidRPr="00FA5469">
        <w:rPr>
          <w:rFonts w:ascii="Calibri" w:hAnsi="Calibri" w:cs="ArialMT"/>
          <w:color w:val="1F497D" w:themeColor="text2"/>
          <w:sz w:val="20"/>
          <w:szCs w:val="20"/>
        </w:rPr>
        <w:t xml:space="preserve">   </w:t>
      </w:r>
      <w:r w:rsidR="00673508">
        <w:rPr>
          <w:rFonts w:ascii="Calibri" w:hAnsi="Calibri" w:cs="ArialMT"/>
          <w:color w:val="1F497D" w:themeColor="text2"/>
          <w:sz w:val="20"/>
          <w:szCs w:val="20"/>
        </w:rPr>
        <w:t xml:space="preserve">  </w:t>
      </w:r>
      <w:r w:rsidR="0086685F" w:rsidRPr="00FA5469">
        <w:rPr>
          <w:rFonts w:ascii="Calibri" w:hAnsi="Calibri" w:cs="ArialMT"/>
          <w:color w:val="1F497D" w:themeColor="text2"/>
          <w:sz w:val="20"/>
          <w:szCs w:val="20"/>
        </w:rPr>
        <w:t xml:space="preserve">               </w:t>
      </w:r>
      <w:r w:rsidR="006C6AA6">
        <w:rPr>
          <w:rFonts w:ascii="Calibri" w:hAnsi="Calibri" w:cs="ArialMT"/>
          <w:noProof/>
          <w:color w:val="1F497D" w:themeColor="text2"/>
          <w:sz w:val="20"/>
          <w:szCs w:val="20"/>
        </w:rPr>
        <w:drawing>
          <wp:inline distT="0" distB="0" distL="0" distR="0" wp14:anchorId="6AE359EC" wp14:editId="2EFD9D5C">
            <wp:extent cx="1115695" cy="1042670"/>
            <wp:effectExtent l="0" t="0" r="8255"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042670"/>
                    </a:xfrm>
                    <a:prstGeom prst="rect">
                      <a:avLst/>
                    </a:prstGeom>
                    <a:noFill/>
                  </pic:spPr>
                </pic:pic>
              </a:graphicData>
            </a:graphic>
          </wp:inline>
        </w:drawing>
      </w:r>
    </w:p>
    <w:p w14:paraId="4354A042" w14:textId="77777777" w:rsidR="00C77ABF" w:rsidRDefault="00C77ABF">
      <w:pPr>
        <w:tabs>
          <w:tab w:val="left" w:pos="7964"/>
        </w:tabs>
        <w:autoSpaceDE w:val="0"/>
        <w:autoSpaceDN w:val="0"/>
        <w:adjustRightInd w:val="0"/>
        <w:jc w:val="both"/>
        <w:rPr>
          <w:rFonts w:ascii="Calibri" w:hAnsi="Calibri"/>
          <w:color w:val="1F497D" w:themeColor="text2"/>
          <w:sz w:val="20"/>
          <w:szCs w:val="20"/>
        </w:rPr>
      </w:pPr>
    </w:p>
    <w:p w14:paraId="2094E5D6" w14:textId="77777777" w:rsidR="0086685F" w:rsidRPr="00FA5469" w:rsidRDefault="00115F37" w:rsidP="00FA5469">
      <w:pPr>
        <w:pBdr>
          <w:top w:val="single" w:sz="18" w:space="1" w:color="1F497D" w:themeColor="text2"/>
          <w:left w:val="single" w:sz="18" w:space="4" w:color="1F497D" w:themeColor="text2"/>
          <w:bottom w:val="single" w:sz="18" w:space="1" w:color="1F497D" w:themeColor="text2"/>
          <w:right w:val="single" w:sz="18" w:space="4" w:color="1F497D" w:themeColor="text2"/>
        </w:pBdr>
        <w:autoSpaceDE w:val="0"/>
        <w:autoSpaceDN w:val="0"/>
        <w:adjustRightInd w:val="0"/>
        <w:jc w:val="center"/>
        <w:rPr>
          <w:rFonts w:ascii="Calibri" w:hAnsi="Calibri"/>
          <w:b/>
          <w:smallCaps/>
          <w:color w:val="1F497D" w:themeColor="text2"/>
          <w:sz w:val="52"/>
          <w:szCs w:val="52"/>
        </w:rPr>
      </w:pPr>
      <w:r w:rsidRPr="00FA5469">
        <w:rPr>
          <w:rFonts w:ascii="Calibri" w:hAnsi="Calibri"/>
          <w:b/>
          <w:smallCaps/>
          <w:color w:val="1F497D" w:themeColor="text2"/>
          <w:sz w:val="52"/>
          <w:szCs w:val="52"/>
        </w:rPr>
        <w:t>Contrat de Ville</w:t>
      </w:r>
      <w:r w:rsidR="0086685F" w:rsidRPr="00FA5469">
        <w:rPr>
          <w:rFonts w:ascii="Calibri" w:hAnsi="Calibri"/>
          <w:b/>
          <w:smallCaps/>
          <w:color w:val="1F497D" w:themeColor="text2"/>
          <w:sz w:val="52"/>
          <w:szCs w:val="52"/>
        </w:rPr>
        <w:t xml:space="preserve"> du Pays Ajaccien</w:t>
      </w:r>
    </w:p>
    <w:p w14:paraId="4BA19D3E" w14:textId="40C848C4" w:rsidR="009044FD" w:rsidRPr="006E6C1E" w:rsidRDefault="00410DE4" w:rsidP="00673508">
      <w:pPr>
        <w:pBdr>
          <w:top w:val="single" w:sz="18" w:space="1" w:color="1F497D" w:themeColor="text2"/>
          <w:left w:val="single" w:sz="18" w:space="4" w:color="1F497D" w:themeColor="text2"/>
          <w:bottom w:val="single" w:sz="18" w:space="1" w:color="1F497D" w:themeColor="text2"/>
          <w:right w:val="single" w:sz="18" w:space="4" w:color="1F497D" w:themeColor="text2"/>
        </w:pBdr>
        <w:autoSpaceDE w:val="0"/>
        <w:autoSpaceDN w:val="0"/>
        <w:adjustRightInd w:val="0"/>
        <w:jc w:val="center"/>
        <w:rPr>
          <w:rFonts w:ascii="Calibri" w:hAnsi="Calibri"/>
          <w:b/>
          <w:bCs/>
          <w:smallCaps/>
          <w:color w:val="1F497D" w:themeColor="text2"/>
          <w:sz w:val="52"/>
          <w:szCs w:val="52"/>
        </w:rPr>
      </w:pPr>
      <w:r w:rsidRPr="006E6C1E">
        <w:rPr>
          <w:rFonts w:ascii="Calibri" w:hAnsi="Calibri"/>
          <w:b/>
          <w:bCs/>
          <w:smallCaps/>
          <w:color w:val="1F497D" w:themeColor="text2"/>
          <w:sz w:val="52"/>
          <w:szCs w:val="52"/>
        </w:rPr>
        <w:t xml:space="preserve">Appel à projets </w:t>
      </w:r>
      <w:r w:rsidRPr="00595601">
        <w:rPr>
          <w:rFonts w:ascii="Calibri" w:hAnsi="Calibri"/>
          <w:b/>
          <w:bCs/>
          <w:smallCaps/>
          <w:color w:val="1F497D" w:themeColor="text2"/>
          <w:sz w:val="52"/>
          <w:szCs w:val="52"/>
        </w:rPr>
        <w:t>20</w:t>
      </w:r>
      <w:r w:rsidR="002031D7" w:rsidRPr="00595601">
        <w:rPr>
          <w:rFonts w:ascii="Calibri" w:hAnsi="Calibri"/>
          <w:b/>
          <w:bCs/>
          <w:smallCaps/>
          <w:color w:val="1F497D" w:themeColor="text2"/>
          <w:sz w:val="52"/>
          <w:szCs w:val="52"/>
        </w:rPr>
        <w:t>2</w:t>
      </w:r>
      <w:r w:rsidR="000E1D58">
        <w:rPr>
          <w:rFonts w:ascii="Calibri" w:hAnsi="Calibri"/>
          <w:b/>
          <w:bCs/>
          <w:smallCaps/>
          <w:color w:val="1F497D" w:themeColor="text2"/>
          <w:sz w:val="52"/>
          <w:szCs w:val="52"/>
        </w:rPr>
        <w:t>4</w:t>
      </w:r>
    </w:p>
    <w:p w14:paraId="7DD74545" w14:textId="53935371" w:rsidR="00344661" w:rsidRDefault="00344661" w:rsidP="00573359">
      <w:pPr>
        <w:autoSpaceDE w:val="0"/>
        <w:autoSpaceDN w:val="0"/>
        <w:adjustRightInd w:val="0"/>
        <w:jc w:val="both"/>
        <w:rPr>
          <w:rFonts w:ascii="Calibri" w:hAnsi="Calibri"/>
          <w:bCs/>
          <w:color w:val="1F497D" w:themeColor="text2"/>
          <w:sz w:val="16"/>
          <w:szCs w:val="16"/>
        </w:rPr>
      </w:pPr>
    </w:p>
    <w:p w14:paraId="55F4FCED" w14:textId="77777777" w:rsidR="00C6021A" w:rsidRPr="00FA5469" w:rsidRDefault="00C6021A" w:rsidP="00573359">
      <w:pPr>
        <w:autoSpaceDE w:val="0"/>
        <w:autoSpaceDN w:val="0"/>
        <w:adjustRightInd w:val="0"/>
        <w:jc w:val="both"/>
        <w:rPr>
          <w:rFonts w:ascii="Calibri" w:hAnsi="Calibri"/>
          <w:bCs/>
          <w:color w:val="1F497D" w:themeColor="text2"/>
          <w:sz w:val="16"/>
          <w:szCs w:val="16"/>
        </w:rPr>
      </w:pPr>
    </w:p>
    <w:p w14:paraId="0B3833DE" w14:textId="77777777" w:rsidR="00C6021A" w:rsidRPr="00673508" w:rsidRDefault="00C6021A" w:rsidP="00FA5469">
      <w:pPr>
        <w:autoSpaceDE w:val="0"/>
        <w:autoSpaceDN w:val="0"/>
        <w:adjustRightInd w:val="0"/>
        <w:jc w:val="center"/>
        <w:rPr>
          <w:rFonts w:ascii="Calibri" w:hAnsi="Calibri"/>
          <w:b/>
          <w:bCs/>
          <w:color w:val="1F497D" w:themeColor="text2"/>
          <w:sz w:val="30"/>
          <w:szCs w:val="30"/>
        </w:rPr>
      </w:pPr>
    </w:p>
    <w:p w14:paraId="46895E61" w14:textId="062A8E57" w:rsidR="00115F37" w:rsidRDefault="00115F37" w:rsidP="00FA5469">
      <w:pPr>
        <w:autoSpaceDE w:val="0"/>
        <w:autoSpaceDN w:val="0"/>
        <w:adjustRightInd w:val="0"/>
        <w:jc w:val="center"/>
        <w:rPr>
          <w:rFonts w:ascii="Calibri" w:hAnsi="Calibri"/>
          <w:b/>
          <w:bCs/>
          <w:color w:val="1F497D" w:themeColor="text2"/>
          <w:sz w:val="48"/>
          <w:szCs w:val="48"/>
        </w:rPr>
      </w:pPr>
      <w:r w:rsidRPr="006E6C1E">
        <w:rPr>
          <w:rFonts w:ascii="Calibri" w:hAnsi="Calibri"/>
          <w:b/>
          <w:bCs/>
          <w:color w:val="1F497D" w:themeColor="text2"/>
          <w:sz w:val="48"/>
          <w:szCs w:val="48"/>
        </w:rPr>
        <w:t>NOTE DE CADRAGE</w:t>
      </w:r>
    </w:p>
    <w:p w14:paraId="1EF681E3" w14:textId="77777777" w:rsidR="009376E3" w:rsidRPr="006E6C1E" w:rsidRDefault="009376E3" w:rsidP="00573359">
      <w:pPr>
        <w:autoSpaceDE w:val="0"/>
        <w:autoSpaceDN w:val="0"/>
        <w:adjustRightInd w:val="0"/>
        <w:jc w:val="both"/>
        <w:rPr>
          <w:rFonts w:ascii="Calibri" w:hAnsi="Calibri"/>
          <w:bCs/>
          <w:color w:val="1F497D" w:themeColor="text2"/>
          <w:sz w:val="22"/>
          <w:szCs w:val="22"/>
        </w:rPr>
      </w:pPr>
    </w:p>
    <w:p w14:paraId="71E1A25A" w14:textId="77777777" w:rsidR="00255946" w:rsidRPr="005A3F1C" w:rsidRDefault="00255946" w:rsidP="00573359">
      <w:pPr>
        <w:autoSpaceDE w:val="0"/>
        <w:autoSpaceDN w:val="0"/>
        <w:adjustRightInd w:val="0"/>
        <w:jc w:val="both"/>
        <w:rPr>
          <w:rFonts w:ascii="Calibri" w:hAnsi="Calibri"/>
          <w:b/>
          <w:smallCaps/>
          <w:color w:val="1F497D" w:themeColor="text2"/>
        </w:rPr>
      </w:pPr>
      <w:r w:rsidRPr="005A3F1C">
        <w:rPr>
          <w:rFonts w:ascii="Calibri" w:hAnsi="Calibri"/>
          <w:b/>
          <w:smallCaps/>
          <w:color w:val="1F497D" w:themeColor="text2"/>
        </w:rPr>
        <w:t>Contexte</w:t>
      </w:r>
    </w:p>
    <w:p w14:paraId="07DE57B9" w14:textId="77777777" w:rsidR="005A3F1C" w:rsidRDefault="005A3F1C" w:rsidP="00260B2D">
      <w:pPr>
        <w:autoSpaceDE w:val="0"/>
        <w:autoSpaceDN w:val="0"/>
        <w:adjustRightInd w:val="0"/>
        <w:jc w:val="both"/>
        <w:rPr>
          <w:rFonts w:ascii="Calibri" w:hAnsi="Calibri"/>
          <w:color w:val="1F497D" w:themeColor="text2"/>
          <w:sz w:val="22"/>
          <w:szCs w:val="22"/>
        </w:rPr>
      </w:pPr>
    </w:p>
    <w:p w14:paraId="63AFA0DD" w14:textId="47CC68D4" w:rsidR="00260B2D" w:rsidRDefault="00260B2D" w:rsidP="00260B2D">
      <w:pPr>
        <w:autoSpaceDE w:val="0"/>
        <w:autoSpaceDN w:val="0"/>
        <w:adjustRightInd w:val="0"/>
        <w:jc w:val="both"/>
        <w:rPr>
          <w:rFonts w:ascii="Calibri" w:hAnsi="Calibri"/>
          <w:color w:val="1F497D" w:themeColor="text2"/>
          <w:sz w:val="22"/>
          <w:szCs w:val="22"/>
        </w:rPr>
      </w:pPr>
      <w:r w:rsidRPr="00260B2D">
        <w:rPr>
          <w:rFonts w:ascii="Calibri" w:hAnsi="Calibri"/>
          <w:color w:val="1F497D" w:themeColor="text2"/>
          <w:sz w:val="22"/>
          <w:szCs w:val="22"/>
        </w:rPr>
        <w:t>La loi du 21 février 2014 de programmation pour la ville et la cohésion urbaine a défini les contrats</w:t>
      </w:r>
      <w:r>
        <w:rPr>
          <w:rFonts w:ascii="Calibri" w:hAnsi="Calibri"/>
          <w:color w:val="1F497D" w:themeColor="text2"/>
          <w:sz w:val="22"/>
          <w:szCs w:val="22"/>
        </w:rPr>
        <w:t xml:space="preserve"> </w:t>
      </w:r>
      <w:r w:rsidRPr="00260B2D">
        <w:rPr>
          <w:rFonts w:ascii="Calibri" w:hAnsi="Calibri"/>
          <w:color w:val="1F497D" w:themeColor="text2"/>
          <w:sz w:val="22"/>
          <w:szCs w:val="22"/>
        </w:rPr>
        <w:t>de ville dans son article 6.</w:t>
      </w:r>
    </w:p>
    <w:p w14:paraId="356BF337" w14:textId="77D80B5A" w:rsidR="00260B2D" w:rsidRDefault="00260B2D" w:rsidP="00260B2D">
      <w:pPr>
        <w:autoSpaceDE w:val="0"/>
        <w:autoSpaceDN w:val="0"/>
        <w:adjustRightInd w:val="0"/>
        <w:jc w:val="both"/>
        <w:rPr>
          <w:rFonts w:ascii="Calibri" w:hAnsi="Calibri"/>
          <w:color w:val="1F497D" w:themeColor="text2"/>
          <w:sz w:val="22"/>
          <w:szCs w:val="22"/>
        </w:rPr>
      </w:pPr>
      <w:r w:rsidRPr="00260B2D">
        <w:rPr>
          <w:rFonts w:ascii="Calibri" w:hAnsi="Calibri"/>
          <w:color w:val="1F497D" w:themeColor="text2"/>
          <w:sz w:val="22"/>
          <w:szCs w:val="22"/>
        </w:rPr>
        <w:t>Initialement prévus pour une période de 6 ans, les contrats de ville actuels</w:t>
      </w:r>
      <w:r>
        <w:rPr>
          <w:rFonts w:ascii="Calibri" w:hAnsi="Calibri"/>
          <w:color w:val="1F497D" w:themeColor="text2"/>
          <w:sz w:val="22"/>
          <w:szCs w:val="22"/>
        </w:rPr>
        <w:t xml:space="preserve"> sont arrivés</w:t>
      </w:r>
      <w:r w:rsidRPr="00260B2D">
        <w:rPr>
          <w:rFonts w:ascii="Calibri" w:hAnsi="Calibri"/>
          <w:color w:val="1F497D" w:themeColor="text2"/>
          <w:sz w:val="22"/>
          <w:szCs w:val="22"/>
        </w:rPr>
        <w:t xml:space="preserve"> à échéance le 31 décembre 2023 pour laisser la place à une nouvelle contractualisation « Quartiers 2030 » qui couvrira la période 2024-2030.</w:t>
      </w:r>
    </w:p>
    <w:p w14:paraId="36386FE9" w14:textId="77777777" w:rsidR="005A3F1C" w:rsidRDefault="005A3F1C" w:rsidP="00260B2D">
      <w:pPr>
        <w:autoSpaceDE w:val="0"/>
        <w:autoSpaceDN w:val="0"/>
        <w:adjustRightInd w:val="0"/>
        <w:jc w:val="both"/>
        <w:rPr>
          <w:rFonts w:ascii="Calibri" w:hAnsi="Calibri"/>
          <w:color w:val="1F497D" w:themeColor="text2"/>
          <w:sz w:val="22"/>
          <w:szCs w:val="22"/>
        </w:rPr>
      </w:pPr>
    </w:p>
    <w:p w14:paraId="224836E9" w14:textId="1A933A23" w:rsidR="00260B2D" w:rsidRPr="00260B2D" w:rsidRDefault="00260B2D" w:rsidP="00260B2D">
      <w:pPr>
        <w:autoSpaceDE w:val="0"/>
        <w:autoSpaceDN w:val="0"/>
        <w:adjustRightInd w:val="0"/>
        <w:jc w:val="both"/>
        <w:rPr>
          <w:rFonts w:ascii="Calibri" w:hAnsi="Calibri"/>
          <w:color w:val="1F497D" w:themeColor="text2"/>
          <w:sz w:val="22"/>
          <w:szCs w:val="22"/>
        </w:rPr>
      </w:pPr>
      <w:r w:rsidRPr="00260B2D">
        <w:rPr>
          <w:rFonts w:ascii="Calibri" w:hAnsi="Calibri"/>
          <w:color w:val="1F497D" w:themeColor="text2"/>
          <w:sz w:val="22"/>
          <w:szCs w:val="22"/>
        </w:rPr>
        <w:t>La circulaire du 31 août 2023 de la secrétaire d’État</w:t>
      </w:r>
      <w:r>
        <w:rPr>
          <w:rFonts w:ascii="Calibri" w:hAnsi="Calibri"/>
          <w:color w:val="1F497D" w:themeColor="text2"/>
          <w:sz w:val="22"/>
          <w:szCs w:val="22"/>
        </w:rPr>
        <w:t xml:space="preserve"> </w:t>
      </w:r>
      <w:r w:rsidRPr="00260B2D">
        <w:rPr>
          <w:rFonts w:ascii="Calibri" w:hAnsi="Calibri"/>
          <w:color w:val="1F497D" w:themeColor="text2"/>
          <w:sz w:val="22"/>
          <w:szCs w:val="22"/>
        </w:rPr>
        <w:t>chargée de la ville fixe les modalités calendaires et méthodologiques relatives à l’élaboration de</w:t>
      </w:r>
      <w:r>
        <w:rPr>
          <w:rFonts w:ascii="Calibri" w:hAnsi="Calibri"/>
          <w:color w:val="1F497D" w:themeColor="text2"/>
          <w:sz w:val="22"/>
          <w:szCs w:val="22"/>
        </w:rPr>
        <w:t xml:space="preserve"> </w:t>
      </w:r>
      <w:r w:rsidRPr="00260B2D">
        <w:rPr>
          <w:rFonts w:ascii="Calibri" w:hAnsi="Calibri"/>
          <w:color w:val="1F497D" w:themeColor="text2"/>
          <w:sz w:val="22"/>
          <w:szCs w:val="22"/>
        </w:rPr>
        <w:t>cette nouvelle contractualisation.</w:t>
      </w:r>
    </w:p>
    <w:p w14:paraId="133C8D99" w14:textId="1519DDAE" w:rsidR="00260B2D" w:rsidRDefault="00260B2D" w:rsidP="00260B2D">
      <w:pPr>
        <w:autoSpaceDE w:val="0"/>
        <w:autoSpaceDN w:val="0"/>
        <w:adjustRightInd w:val="0"/>
        <w:jc w:val="both"/>
        <w:rPr>
          <w:rFonts w:ascii="Calibri" w:hAnsi="Calibri"/>
          <w:color w:val="1F497D" w:themeColor="text2"/>
          <w:sz w:val="22"/>
          <w:szCs w:val="22"/>
        </w:rPr>
      </w:pPr>
      <w:r w:rsidRPr="00260B2D">
        <w:rPr>
          <w:rFonts w:ascii="Calibri" w:hAnsi="Calibri"/>
          <w:color w:val="1F497D" w:themeColor="text2"/>
          <w:sz w:val="22"/>
          <w:szCs w:val="22"/>
        </w:rPr>
        <w:t>L’objectif affiché de la démarche Quartiers 2030,</w:t>
      </w:r>
      <w:r>
        <w:rPr>
          <w:rFonts w:ascii="Calibri" w:hAnsi="Calibri"/>
          <w:color w:val="1F497D" w:themeColor="text2"/>
          <w:sz w:val="22"/>
          <w:szCs w:val="22"/>
        </w:rPr>
        <w:t xml:space="preserve"> </w:t>
      </w:r>
      <w:r w:rsidRPr="00260B2D">
        <w:rPr>
          <w:rFonts w:ascii="Calibri" w:hAnsi="Calibri"/>
          <w:color w:val="1F497D" w:themeColor="text2"/>
          <w:sz w:val="22"/>
          <w:szCs w:val="22"/>
        </w:rPr>
        <w:t>est de prioriser les actions en faveur de l’emploi et de l’éducation.</w:t>
      </w:r>
    </w:p>
    <w:p w14:paraId="1C5A171B" w14:textId="77777777" w:rsidR="005A3F1C" w:rsidRDefault="005A3F1C" w:rsidP="00260B2D">
      <w:pPr>
        <w:autoSpaceDE w:val="0"/>
        <w:autoSpaceDN w:val="0"/>
        <w:adjustRightInd w:val="0"/>
        <w:jc w:val="both"/>
        <w:rPr>
          <w:rFonts w:ascii="Calibri" w:hAnsi="Calibri"/>
          <w:color w:val="1F497D" w:themeColor="text2"/>
          <w:sz w:val="22"/>
          <w:szCs w:val="22"/>
        </w:rPr>
      </w:pPr>
    </w:p>
    <w:p w14:paraId="7F8AB831" w14:textId="3EC16E48" w:rsidR="00E23488" w:rsidRDefault="00E23488" w:rsidP="00260B2D">
      <w:pPr>
        <w:autoSpaceDE w:val="0"/>
        <w:autoSpaceDN w:val="0"/>
        <w:adjustRightInd w:val="0"/>
        <w:jc w:val="both"/>
        <w:rPr>
          <w:rFonts w:ascii="Calibri" w:hAnsi="Calibri"/>
          <w:color w:val="1F497D" w:themeColor="text2"/>
          <w:sz w:val="22"/>
          <w:szCs w:val="22"/>
        </w:rPr>
      </w:pPr>
      <w:r>
        <w:rPr>
          <w:rFonts w:ascii="Calibri" w:hAnsi="Calibri"/>
          <w:color w:val="1F497D" w:themeColor="text2"/>
          <w:sz w:val="22"/>
          <w:szCs w:val="22"/>
        </w:rPr>
        <w:t xml:space="preserve">L’instruction relative à la gouvernance </w:t>
      </w:r>
      <w:r w:rsidR="000053CE">
        <w:rPr>
          <w:rFonts w:ascii="Calibri" w:hAnsi="Calibri"/>
          <w:color w:val="1F497D" w:themeColor="text2"/>
          <w:sz w:val="22"/>
          <w:szCs w:val="22"/>
        </w:rPr>
        <w:t>des contrats</w:t>
      </w:r>
      <w:r>
        <w:rPr>
          <w:rFonts w:ascii="Calibri" w:hAnsi="Calibri"/>
          <w:color w:val="1F497D" w:themeColor="text2"/>
          <w:sz w:val="22"/>
          <w:szCs w:val="22"/>
        </w:rPr>
        <w:t xml:space="preserve"> de ville en date du 4 janvier </w:t>
      </w:r>
      <w:r w:rsidR="000053CE">
        <w:rPr>
          <w:rFonts w:ascii="Calibri" w:hAnsi="Calibri"/>
          <w:color w:val="1F497D" w:themeColor="text2"/>
          <w:sz w:val="22"/>
          <w:szCs w:val="22"/>
        </w:rPr>
        <w:t>précise</w:t>
      </w:r>
      <w:r>
        <w:rPr>
          <w:rFonts w:ascii="Calibri" w:hAnsi="Calibri"/>
          <w:color w:val="1F497D" w:themeColor="text2"/>
          <w:sz w:val="22"/>
          <w:szCs w:val="22"/>
        </w:rPr>
        <w:t xml:space="preserve"> trois orientations</w:t>
      </w:r>
      <w:r w:rsidR="000053CE">
        <w:rPr>
          <w:rFonts w:ascii="Calibri" w:hAnsi="Calibri"/>
          <w:color w:val="1F497D" w:themeColor="text2"/>
          <w:sz w:val="22"/>
          <w:szCs w:val="22"/>
        </w:rPr>
        <w:t> :</w:t>
      </w:r>
    </w:p>
    <w:p w14:paraId="1DB0A71C" w14:textId="5E29A792" w:rsidR="00C6021A" w:rsidRDefault="00C6021A" w:rsidP="00C6021A">
      <w:pPr>
        <w:pStyle w:val="Paragraphedeliste"/>
        <w:numPr>
          <w:ilvl w:val="0"/>
          <w:numId w:val="33"/>
        </w:numPr>
        <w:autoSpaceDE w:val="0"/>
        <w:autoSpaceDN w:val="0"/>
        <w:adjustRightInd w:val="0"/>
        <w:jc w:val="both"/>
        <w:rPr>
          <w:rFonts w:ascii="Calibri" w:hAnsi="Calibri"/>
          <w:color w:val="1F497D" w:themeColor="text2"/>
          <w:sz w:val="22"/>
          <w:szCs w:val="22"/>
        </w:rPr>
      </w:pPr>
      <w:r w:rsidRPr="00C6021A">
        <w:rPr>
          <w:rFonts w:ascii="Calibri" w:hAnsi="Calibri"/>
          <w:color w:val="1F497D" w:themeColor="text2"/>
          <w:sz w:val="22"/>
          <w:szCs w:val="22"/>
        </w:rPr>
        <w:t>La nouvelle génération des contrats engagements quartiers 2030 doit traduire une mobilisation partenariale élargie à l’échelle de chaque territoire</w:t>
      </w:r>
      <w:r w:rsidR="007F3CFA">
        <w:rPr>
          <w:rFonts w:ascii="Calibri" w:hAnsi="Calibri"/>
          <w:color w:val="1F497D" w:themeColor="text2"/>
          <w:sz w:val="22"/>
          <w:szCs w:val="22"/>
        </w:rPr>
        <w:t xml:space="preserve"> (Etat, Ville, Agglomération et Région).</w:t>
      </w:r>
    </w:p>
    <w:p w14:paraId="5C912BBE" w14:textId="738EAA10" w:rsidR="00C6021A" w:rsidRPr="00C6021A" w:rsidRDefault="00C6021A" w:rsidP="00C6021A">
      <w:pPr>
        <w:pStyle w:val="Paragraphedeliste"/>
        <w:numPr>
          <w:ilvl w:val="0"/>
          <w:numId w:val="33"/>
        </w:numPr>
        <w:autoSpaceDE w:val="0"/>
        <w:autoSpaceDN w:val="0"/>
        <w:adjustRightInd w:val="0"/>
        <w:jc w:val="both"/>
        <w:rPr>
          <w:rFonts w:ascii="Calibri" w:hAnsi="Calibri"/>
          <w:color w:val="1F497D" w:themeColor="text2"/>
          <w:sz w:val="22"/>
          <w:szCs w:val="22"/>
        </w:rPr>
      </w:pPr>
      <w:r w:rsidRPr="00C6021A">
        <w:rPr>
          <w:rFonts w:ascii="Calibri" w:hAnsi="Calibri"/>
          <w:color w:val="1F497D" w:themeColor="text2"/>
          <w:sz w:val="22"/>
          <w:szCs w:val="22"/>
        </w:rPr>
        <w:t>La participation citoyenne doit être systématiquement prise en compte pour l’élaboration des contrats de ville,</w:t>
      </w:r>
      <w:r w:rsidR="007F3CFA">
        <w:rPr>
          <w:rFonts w:ascii="Calibri" w:hAnsi="Calibri"/>
          <w:color w:val="1F497D" w:themeColor="text2"/>
          <w:sz w:val="22"/>
          <w:szCs w:val="22"/>
        </w:rPr>
        <w:t xml:space="preserve"> notamment pour identifier les projets à réaliser</w:t>
      </w:r>
    </w:p>
    <w:p w14:paraId="5FAAC13C" w14:textId="525F9E06" w:rsidR="005A3F1C" w:rsidRPr="00135483" w:rsidRDefault="00C6021A" w:rsidP="005A3F1C">
      <w:pPr>
        <w:pStyle w:val="Paragraphedeliste"/>
        <w:numPr>
          <w:ilvl w:val="0"/>
          <w:numId w:val="33"/>
        </w:numPr>
        <w:autoSpaceDE w:val="0"/>
        <w:autoSpaceDN w:val="0"/>
        <w:adjustRightInd w:val="0"/>
        <w:jc w:val="both"/>
        <w:rPr>
          <w:rFonts w:ascii="Calibri" w:hAnsi="Calibri"/>
          <w:color w:val="1F497D" w:themeColor="text2"/>
          <w:sz w:val="22"/>
          <w:szCs w:val="22"/>
        </w:rPr>
      </w:pPr>
      <w:r w:rsidRPr="00C6021A">
        <w:rPr>
          <w:rFonts w:ascii="Calibri" w:hAnsi="Calibri"/>
          <w:color w:val="1F497D" w:themeColor="text2"/>
          <w:sz w:val="22"/>
          <w:szCs w:val="22"/>
        </w:rPr>
        <w:t xml:space="preserve">Une articulation </w:t>
      </w:r>
      <w:r>
        <w:rPr>
          <w:rFonts w:ascii="Calibri" w:hAnsi="Calibri"/>
          <w:color w:val="1F497D" w:themeColor="text2"/>
          <w:sz w:val="22"/>
          <w:szCs w:val="22"/>
        </w:rPr>
        <w:t>des contrats de ville avec l’ensemble des contractualisation existants sur le territoire</w:t>
      </w:r>
      <w:r w:rsidR="007F3CFA">
        <w:rPr>
          <w:rFonts w:ascii="Calibri" w:hAnsi="Calibri"/>
          <w:color w:val="1F497D" w:themeColor="text2"/>
          <w:sz w:val="22"/>
          <w:szCs w:val="22"/>
        </w:rPr>
        <w:t xml:space="preserve"> (Ex : Cité Educative)</w:t>
      </w:r>
    </w:p>
    <w:p w14:paraId="2226E181" w14:textId="0787A46D" w:rsidR="00260B2D" w:rsidRPr="00260B2D" w:rsidRDefault="00135483" w:rsidP="00260B2D">
      <w:pPr>
        <w:autoSpaceDE w:val="0"/>
        <w:autoSpaceDN w:val="0"/>
        <w:adjustRightInd w:val="0"/>
        <w:jc w:val="both"/>
        <w:rPr>
          <w:rFonts w:ascii="Calibri" w:hAnsi="Calibri"/>
          <w:color w:val="1F497D" w:themeColor="text2"/>
          <w:sz w:val="22"/>
          <w:szCs w:val="22"/>
        </w:rPr>
      </w:pPr>
      <w:r>
        <w:rPr>
          <w:rFonts w:ascii="Calibri" w:hAnsi="Calibri"/>
          <w:color w:val="1F497D" w:themeColor="text2"/>
          <w:sz w:val="22"/>
          <w:szCs w:val="22"/>
        </w:rPr>
        <w:t xml:space="preserve">Le contrat de ville ou pacte de cohésion sociale et urbaine, </w:t>
      </w:r>
      <w:r w:rsidR="00260B2D" w:rsidRPr="00260B2D">
        <w:rPr>
          <w:rFonts w:ascii="Calibri" w:hAnsi="Calibri"/>
          <w:color w:val="1F497D" w:themeColor="text2"/>
          <w:sz w:val="22"/>
          <w:szCs w:val="22"/>
        </w:rPr>
        <w:t>en phase de rédaction, sera signé à la fin du premier trimestre 2024.</w:t>
      </w:r>
    </w:p>
    <w:p w14:paraId="2DA55227" w14:textId="77777777" w:rsidR="00135483" w:rsidRDefault="00135483" w:rsidP="00260B2D">
      <w:pPr>
        <w:autoSpaceDE w:val="0"/>
        <w:autoSpaceDN w:val="0"/>
        <w:adjustRightInd w:val="0"/>
        <w:jc w:val="both"/>
        <w:rPr>
          <w:rFonts w:ascii="Calibri" w:hAnsi="Calibri"/>
          <w:color w:val="1F497D" w:themeColor="text2"/>
          <w:sz w:val="22"/>
          <w:szCs w:val="22"/>
        </w:rPr>
      </w:pPr>
    </w:p>
    <w:p w14:paraId="0F90812D" w14:textId="7ED76050" w:rsidR="00673508" w:rsidRPr="00673508" w:rsidRDefault="00673508" w:rsidP="00673508">
      <w:pPr>
        <w:autoSpaceDE w:val="0"/>
        <w:autoSpaceDN w:val="0"/>
        <w:adjustRightInd w:val="0"/>
        <w:jc w:val="both"/>
        <w:rPr>
          <w:rFonts w:ascii="Calibri" w:hAnsi="Calibri"/>
          <w:b/>
          <w:smallCaps/>
          <w:color w:val="1F497D" w:themeColor="text2"/>
        </w:rPr>
      </w:pPr>
      <w:r w:rsidRPr="00673508">
        <w:rPr>
          <w:rFonts w:ascii="Calibri" w:hAnsi="Calibri"/>
          <w:b/>
          <w:smallCaps/>
          <w:color w:val="1F497D" w:themeColor="text2"/>
        </w:rPr>
        <w:t>Eléments de cadrage</w:t>
      </w:r>
    </w:p>
    <w:p w14:paraId="2796DB2B" w14:textId="77777777" w:rsidR="00673508" w:rsidRPr="00673508" w:rsidRDefault="00673508" w:rsidP="00673508">
      <w:pPr>
        <w:autoSpaceDE w:val="0"/>
        <w:autoSpaceDN w:val="0"/>
        <w:adjustRightInd w:val="0"/>
        <w:jc w:val="both"/>
        <w:rPr>
          <w:rFonts w:ascii="Calibri" w:hAnsi="Calibri"/>
          <w:color w:val="1F497D" w:themeColor="text2"/>
          <w:sz w:val="22"/>
          <w:szCs w:val="22"/>
        </w:rPr>
      </w:pPr>
    </w:p>
    <w:p w14:paraId="35B85E42" w14:textId="77777777" w:rsidR="00673508" w:rsidRPr="00673508" w:rsidRDefault="00673508" w:rsidP="00673508">
      <w:p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 xml:space="preserve">La politique de la ville désigne la politique mise en place par les pouvoirs publics afin de revaloriser les zones urbaines en difficulté et réduire les inégalités entre les territoires. </w:t>
      </w:r>
    </w:p>
    <w:p w14:paraId="7D04EBAE" w14:textId="77777777" w:rsidR="00673508" w:rsidRPr="00673508" w:rsidRDefault="00673508" w:rsidP="00673508">
      <w:p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Sur le territoire du Pays Ajaccien, le contrat de ville qui s’est achevé au 31 décembre 2023, a porté des ambitions politiques très fortes qui se sont concrétisées par l’achèvement du Programme de Renouvellement Urbain des quartiers des Cannes et des Salines, l’amélioration du cadre de vie du quartier des Jardins de l’Empereur avec la création de la médiathèque, du Musée Micro-folie, des jardins familiaux …, le soutien au développement des activités sportives, culturelles et d’animation sociale.</w:t>
      </w:r>
    </w:p>
    <w:p w14:paraId="40D26D05" w14:textId="77777777" w:rsidR="00673508" w:rsidRPr="00673508" w:rsidRDefault="00673508" w:rsidP="00673508">
      <w:pPr>
        <w:autoSpaceDE w:val="0"/>
        <w:autoSpaceDN w:val="0"/>
        <w:adjustRightInd w:val="0"/>
        <w:jc w:val="both"/>
        <w:rPr>
          <w:rFonts w:ascii="Calibri" w:hAnsi="Calibri"/>
          <w:color w:val="1F497D" w:themeColor="text2"/>
          <w:sz w:val="22"/>
          <w:szCs w:val="22"/>
        </w:rPr>
      </w:pPr>
    </w:p>
    <w:p w14:paraId="05ECE26F" w14:textId="3F2888C0" w:rsidR="00673508" w:rsidRDefault="00673508" w:rsidP="00673508">
      <w:p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Le nouveau cadre contractuel s’inscrira dans la continuité du travail déjà accompli mais en adaptant son intervention aux nouvelles réalités de terrain et préoccupation des habitants des quartiers populaires de la ville d’Ajaccio.</w:t>
      </w:r>
    </w:p>
    <w:p w14:paraId="1112FE9A" w14:textId="77777777" w:rsidR="00673508" w:rsidRDefault="00673508" w:rsidP="00673508">
      <w:pPr>
        <w:autoSpaceDE w:val="0"/>
        <w:autoSpaceDN w:val="0"/>
        <w:adjustRightInd w:val="0"/>
        <w:jc w:val="both"/>
        <w:rPr>
          <w:rFonts w:ascii="Calibri" w:hAnsi="Calibri"/>
          <w:color w:val="1F497D" w:themeColor="text2"/>
          <w:sz w:val="22"/>
          <w:szCs w:val="22"/>
        </w:rPr>
      </w:pPr>
    </w:p>
    <w:p w14:paraId="3AF3759A" w14:textId="3D356C2C" w:rsidR="00D7498F" w:rsidRDefault="00673508" w:rsidP="00260B2D">
      <w:pPr>
        <w:autoSpaceDE w:val="0"/>
        <w:autoSpaceDN w:val="0"/>
        <w:adjustRightInd w:val="0"/>
        <w:jc w:val="both"/>
        <w:rPr>
          <w:rFonts w:ascii="Calibri" w:hAnsi="Calibri"/>
          <w:color w:val="1F497D" w:themeColor="text2"/>
          <w:sz w:val="22"/>
          <w:szCs w:val="22"/>
        </w:rPr>
      </w:pPr>
      <w:r>
        <w:rPr>
          <w:rFonts w:ascii="Calibri" w:hAnsi="Calibri"/>
          <w:color w:val="1F497D" w:themeColor="text2"/>
          <w:sz w:val="22"/>
          <w:szCs w:val="22"/>
        </w:rPr>
        <w:t>D</w:t>
      </w:r>
      <w:r w:rsidR="00260B2D" w:rsidRPr="00260B2D">
        <w:rPr>
          <w:rFonts w:ascii="Calibri" w:hAnsi="Calibri"/>
          <w:color w:val="1F497D" w:themeColor="text2"/>
          <w:sz w:val="22"/>
          <w:szCs w:val="22"/>
        </w:rPr>
        <w:t xml:space="preserve">es concertations citoyennes ont été </w:t>
      </w:r>
      <w:r w:rsidR="004F2947" w:rsidRPr="00260B2D">
        <w:rPr>
          <w:rFonts w:ascii="Calibri" w:hAnsi="Calibri"/>
          <w:color w:val="1F497D" w:themeColor="text2"/>
          <w:sz w:val="22"/>
          <w:szCs w:val="22"/>
        </w:rPr>
        <w:t>menées dans</w:t>
      </w:r>
      <w:r w:rsidR="00736256" w:rsidRPr="004F2947">
        <w:rPr>
          <w:rFonts w:ascii="Calibri" w:hAnsi="Calibri"/>
          <w:color w:val="1F497D" w:themeColor="text2"/>
          <w:sz w:val="22"/>
          <w:szCs w:val="22"/>
        </w:rPr>
        <w:t xml:space="preserve"> les nouveaux périmètres prioritaires </w:t>
      </w:r>
      <w:r w:rsidR="00260B2D" w:rsidRPr="00260B2D">
        <w:rPr>
          <w:rFonts w:ascii="Calibri" w:hAnsi="Calibri"/>
          <w:color w:val="1F497D" w:themeColor="text2"/>
          <w:sz w:val="22"/>
          <w:szCs w:val="22"/>
        </w:rPr>
        <w:t>et ont permis de faire émerger des priorités locales sur lesquelles se basent cet appel à projets transitoire</w:t>
      </w:r>
      <w:r w:rsidR="005A3F1C">
        <w:rPr>
          <w:rFonts w:ascii="Calibri" w:hAnsi="Calibri"/>
          <w:color w:val="1F497D" w:themeColor="text2"/>
          <w:sz w:val="22"/>
          <w:szCs w:val="22"/>
        </w:rPr>
        <w:t xml:space="preserve"> : </w:t>
      </w:r>
    </w:p>
    <w:p w14:paraId="4583AE0C" w14:textId="77777777" w:rsidR="00673508" w:rsidRDefault="00673508" w:rsidP="00260B2D">
      <w:pPr>
        <w:autoSpaceDE w:val="0"/>
        <w:autoSpaceDN w:val="0"/>
        <w:adjustRightInd w:val="0"/>
        <w:jc w:val="both"/>
        <w:rPr>
          <w:rFonts w:ascii="Calibri" w:hAnsi="Calibri"/>
          <w:color w:val="1F497D" w:themeColor="text2"/>
          <w:sz w:val="22"/>
          <w:szCs w:val="22"/>
        </w:rPr>
      </w:pPr>
    </w:p>
    <w:p w14:paraId="61CCDEB6" w14:textId="77777777" w:rsidR="005A3F1C" w:rsidRDefault="005A3F1C" w:rsidP="005A3F1C">
      <w:pPr>
        <w:pStyle w:val="Paragraphedeliste"/>
        <w:numPr>
          <w:ilvl w:val="0"/>
          <w:numId w:val="31"/>
        </w:numPr>
        <w:jc w:val="both"/>
        <w:rPr>
          <w:rFonts w:ascii="Calibri" w:eastAsia="Batang" w:hAnsi="Calibri"/>
          <w:color w:val="1F497D" w:themeColor="text2"/>
          <w:sz w:val="22"/>
          <w:szCs w:val="22"/>
        </w:rPr>
      </w:pPr>
      <w:r w:rsidRPr="009044FD">
        <w:rPr>
          <w:rFonts w:ascii="Calibri" w:eastAsia="Batang" w:hAnsi="Calibri"/>
          <w:color w:val="1F497D" w:themeColor="text2"/>
          <w:sz w:val="22"/>
          <w:szCs w:val="22"/>
        </w:rPr>
        <w:t>Améliorer le vivre ensemble</w:t>
      </w:r>
      <w:r>
        <w:rPr>
          <w:rFonts w:ascii="Calibri" w:eastAsia="Batang" w:hAnsi="Calibri"/>
          <w:color w:val="1F497D" w:themeColor="text2"/>
          <w:sz w:val="22"/>
          <w:szCs w:val="22"/>
        </w:rPr>
        <w:t xml:space="preserve"> et la réussite éducative,</w:t>
      </w:r>
    </w:p>
    <w:p w14:paraId="0B88CC07" w14:textId="77777777" w:rsidR="005A3F1C" w:rsidRDefault="005A3F1C" w:rsidP="005A3F1C">
      <w:pPr>
        <w:pStyle w:val="Paragraphedeliste"/>
        <w:numPr>
          <w:ilvl w:val="0"/>
          <w:numId w:val="31"/>
        </w:numPr>
        <w:jc w:val="both"/>
        <w:rPr>
          <w:rFonts w:ascii="Calibri" w:eastAsia="Batang" w:hAnsi="Calibri"/>
          <w:color w:val="1F497D" w:themeColor="text2"/>
          <w:sz w:val="22"/>
          <w:szCs w:val="22"/>
        </w:rPr>
      </w:pPr>
      <w:r w:rsidRPr="009044FD">
        <w:rPr>
          <w:rFonts w:ascii="Calibri" w:eastAsia="Batang" w:hAnsi="Calibri"/>
          <w:color w:val="1F497D" w:themeColor="text2"/>
          <w:sz w:val="22"/>
          <w:szCs w:val="22"/>
        </w:rPr>
        <w:t>Promouvoir la tranquillité publique,</w:t>
      </w:r>
    </w:p>
    <w:p w14:paraId="1A07EF34" w14:textId="77777777" w:rsidR="005A3F1C" w:rsidRPr="009044FD" w:rsidRDefault="005A3F1C" w:rsidP="005A3F1C">
      <w:pPr>
        <w:pStyle w:val="Paragraphedeliste"/>
        <w:numPr>
          <w:ilvl w:val="0"/>
          <w:numId w:val="31"/>
        </w:numPr>
        <w:jc w:val="both"/>
        <w:rPr>
          <w:rFonts w:ascii="Calibri" w:eastAsia="Batang" w:hAnsi="Calibri"/>
          <w:color w:val="1F497D" w:themeColor="text2"/>
          <w:sz w:val="22"/>
          <w:szCs w:val="22"/>
        </w:rPr>
      </w:pPr>
      <w:r w:rsidRPr="009044FD">
        <w:rPr>
          <w:rFonts w:ascii="Calibri" w:eastAsia="Batang" w:hAnsi="Calibri"/>
          <w:color w:val="1F497D" w:themeColor="text2"/>
          <w:sz w:val="22"/>
          <w:szCs w:val="22"/>
        </w:rPr>
        <w:t>Favoriser l’attractivité du quartier et le commerce de proximité.</w:t>
      </w:r>
    </w:p>
    <w:p w14:paraId="4C08AFFD" w14:textId="77777777" w:rsidR="005A3F1C" w:rsidRDefault="005A3F1C" w:rsidP="00260B2D">
      <w:pPr>
        <w:autoSpaceDE w:val="0"/>
        <w:autoSpaceDN w:val="0"/>
        <w:adjustRightInd w:val="0"/>
        <w:jc w:val="both"/>
        <w:rPr>
          <w:rFonts w:ascii="Calibri" w:hAnsi="Calibri"/>
          <w:color w:val="1F497D" w:themeColor="text2"/>
          <w:sz w:val="22"/>
          <w:szCs w:val="22"/>
        </w:rPr>
      </w:pPr>
    </w:p>
    <w:p w14:paraId="24469D53" w14:textId="6FEE2630" w:rsidR="005A3F1C" w:rsidRPr="00673508" w:rsidRDefault="00260B2D" w:rsidP="00673508">
      <w:pPr>
        <w:autoSpaceDE w:val="0"/>
        <w:autoSpaceDN w:val="0"/>
        <w:adjustRightInd w:val="0"/>
        <w:jc w:val="both"/>
        <w:rPr>
          <w:rFonts w:ascii="Calibri" w:hAnsi="Calibri"/>
          <w:b/>
          <w:color w:val="1F497D" w:themeColor="text2"/>
          <w:sz w:val="22"/>
          <w:szCs w:val="22"/>
        </w:rPr>
      </w:pPr>
      <w:r w:rsidRPr="00673508">
        <w:rPr>
          <w:rFonts w:ascii="Calibri" w:hAnsi="Calibri"/>
          <w:color w:val="1F497D" w:themeColor="text2"/>
          <w:sz w:val="22"/>
          <w:szCs w:val="22"/>
        </w:rPr>
        <w:t xml:space="preserve">La programmation </w:t>
      </w:r>
      <w:r w:rsidR="004F2947" w:rsidRPr="00673508">
        <w:rPr>
          <w:rFonts w:ascii="Calibri" w:hAnsi="Calibri"/>
          <w:color w:val="1F497D" w:themeColor="text2"/>
          <w:sz w:val="22"/>
          <w:szCs w:val="22"/>
        </w:rPr>
        <w:t>2024 se</w:t>
      </w:r>
      <w:r w:rsidR="00736256" w:rsidRPr="00673508">
        <w:rPr>
          <w:rFonts w:ascii="Calibri" w:hAnsi="Calibri"/>
          <w:color w:val="1F497D" w:themeColor="text2"/>
          <w:sz w:val="22"/>
          <w:szCs w:val="22"/>
        </w:rPr>
        <w:t xml:space="preserve"> mettra donc en œuvre dans les nouveaux </w:t>
      </w:r>
      <w:r w:rsidR="00673508">
        <w:rPr>
          <w:rFonts w:ascii="Calibri" w:hAnsi="Calibri"/>
          <w:color w:val="1F497D" w:themeColor="text2"/>
          <w:sz w:val="22"/>
          <w:szCs w:val="22"/>
        </w:rPr>
        <w:t>périmètres</w:t>
      </w:r>
      <w:r w:rsidR="00736256" w:rsidRPr="00673508">
        <w:rPr>
          <w:rFonts w:ascii="Calibri" w:hAnsi="Calibri"/>
          <w:color w:val="1F497D" w:themeColor="text2"/>
          <w:sz w:val="22"/>
          <w:szCs w:val="22"/>
        </w:rPr>
        <w:t xml:space="preserve"> prioritaires (Cannes/Salines et Nord Rocade) et les anciens quartiers de veille active (tels que listés ci-dessous)</w:t>
      </w:r>
    </w:p>
    <w:p w14:paraId="13AB7715" w14:textId="77777777" w:rsidR="005A3F1C" w:rsidRPr="005A3F1C" w:rsidRDefault="005A3F1C" w:rsidP="005A3F1C">
      <w:pPr>
        <w:autoSpaceDE w:val="0"/>
        <w:autoSpaceDN w:val="0"/>
        <w:adjustRightInd w:val="0"/>
        <w:jc w:val="both"/>
        <w:rPr>
          <w:rFonts w:ascii="Calibri" w:hAnsi="Calibri"/>
          <w:b/>
          <w:color w:val="1F497D" w:themeColor="text2"/>
          <w:sz w:val="22"/>
          <w:szCs w:val="22"/>
        </w:rPr>
      </w:pPr>
    </w:p>
    <w:p w14:paraId="48A7B135" w14:textId="35D0C149" w:rsidR="005A3F1C" w:rsidRPr="00673508" w:rsidRDefault="005A3F1C" w:rsidP="00673508">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Centre ancien,</w:t>
      </w:r>
    </w:p>
    <w:p w14:paraId="644607C2" w14:textId="77777777" w:rsidR="005A3F1C" w:rsidRPr="00673508" w:rsidRDefault="005A3F1C" w:rsidP="005A3F1C">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Octroi/Sainte Lucie,</w:t>
      </w:r>
    </w:p>
    <w:p w14:paraId="6DA47E95" w14:textId="77777777" w:rsidR="005A3F1C" w:rsidRPr="00673508" w:rsidRDefault="005A3F1C" w:rsidP="005A3F1C">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Les Jardins de l’Empereur,</w:t>
      </w:r>
    </w:p>
    <w:p w14:paraId="5A99038D" w14:textId="77777777" w:rsidR="005A3F1C" w:rsidRPr="00673508" w:rsidRDefault="005A3F1C" w:rsidP="005A3F1C">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St Jean,</w:t>
      </w:r>
    </w:p>
    <w:p w14:paraId="3B2A27F1" w14:textId="77777777" w:rsidR="005A3F1C" w:rsidRPr="00673508" w:rsidRDefault="005A3F1C" w:rsidP="005A3F1C">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Pietralba,</w:t>
      </w:r>
    </w:p>
    <w:p w14:paraId="5B4B1BB8" w14:textId="77777777" w:rsidR="005A3F1C" w:rsidRPr="00673508" w:rsidRDefault="005A3F1C" w:rsidP="005A3F1C">
      <w:pPr>
        <w:pStyle w:val="Paragraphedeliste"/>
        <w:numPr>
          <w:ilvl w:val="0"/>
          <w:numId w:val="30"/>
        </w:numPr>
        <w:autoSpaceDE w:val="0"/>
        <w:autoSpaceDN w:val="0"/>
        <w:adjustRightInd w:val="0"/>
        <w:jc w:val="both"/>
        <w:rPr>
          <w:rFonts w:ascii="Calibri" w:hAnsi="Calibri"/>
          <w:color w:val="1F497D" w:themeColor="text2"/>
          <w:sz w:val="22"/>
          <w:szCs w:val="22"/>
        </w:rPr>
      </w:pPr>
      <w:r w:rsidRPr="00673508">
        <w:rPr>
          <w:rFonts w:ascii="Calibri" w:hAnsi="Calibri"/>
          <w:color w:val="1F497D" w:themeColor="text2"/>
          <w:sz w:val="22"/>
          <w:szCs w:val="22"/>
        </w:rPr>
        <w:t xml:space="preserve">Le </w:t>
      </w:r>
      <w:proofErr w:type="spellStart"/>
      <w:r w:rsidRPr="00673508">
        <w:rPr>
          <w:rFonts w:ascii="Calibri" w:hAnsi="Calibri"/>
          <w:color w:val="1F497D" w:themeColor="text2"/>
          <w:sz w:val="22"/>
          <w:szCs w:val="22"/>
        </w:rPr>
        <w:t>Vazzio</w:t>
      </w:r>
      <w:proofErr w:type="spellEnd"/>
      <w:r w:rsidRPr="00673508">
        <w:rPr>
          <w:rFonts w:ascii="Calibri" w:hAnsi="Calibri"/>
          <w:color w:val="1F497D" w:themeColor="text2"/>
          <w:sz w:val="22"/>
          <w:szCs w:val="22"/>
        </w:rPr>
        <w:t>,</w:t>
      </w:r>
    </w:p>
    <w:p w14:paraId="7CB705A9" w14:textId="26A2C297" w:rsidR="00260B2D" w:rsidRPr="004F2947" w:rsidRDefault="00260B2D" w:rsidP="00260B2D">
      <w:pPr>
        <w:autoSpaceDE w:val="0"/>
        <w:autoSpaceDN w:val="0"/>
        <w:adjustRightInd w:val="0"/>
        <w:jc w:val="both"/>
        <w:rPr>
          <w:rFonts w:ascii="Calibri" w:hAnsi="Calibri"/>
          <w:color w:val="1F497D" w:themeColor="text2"/>
          <w:sz w:val="22"/>
          <w:szCs w:val="22"/>
        </w:rPr>
      </w:pPr>
    </w:p>
    <w:p w14:paraId="089CD343" w14:textId="4B64C7EE" w:rsidR="00FE0A52" w:rsidRPr="00673508" w:rsidRDefault="00673508" w:rsidP="0025152C">
      <w:pPr>
        <w:jc w:val="both"/>
        <w:rPr>
          <w:rFonts w:ascii="Calibri" w:hAnsi="Calibri"/>
          <w:b/>
          <w:smallCaps/>
          <w:color w:val="1F497D" w:themeColor="text2"/>
        </w:rPr>
      </w:pPr>
      <w:r w:rsidRPr="00673508">
        <w:rPr>
          <w:rFonts w:ascii="Calibri" w:hAnsi="Calibri"/>
          <w:b/>
          <w:smallCaps/>
          <w:color w:val="1F497D" w:themeColor="text2"/>
        </w:rPr>
        <w:t xml:space="preserve">Les </w:t>
      </w:r>
      <w:r>
        <w:rPr>
          <w:rFonts w:ascii="Calibri" w:hAnsi="Calibri"/>
          <w:b/>
          <w:smallCaps/>
          <w:color w:val="1F497D" w:themeColor="text2"/>
        </w:rPr>
        <w:t>périmètre</w:t>
      </w:r>
      <w:r w:rsidRPr="00673508">
        <w:rPr>
          <w:rFonts w:ascii="Calibri" w:hAnsi="Calibri"/>
          <w:b/>
          <w:smallCaps/>
          <w:color w:val="1F497D" w:themeColor="text2"/>
        </w:rPr>
        <w:t>s prioritaires</w:t>
      </w:r>
    </w:p>
    <w:p w14:paraId="4EE18436" w14:textId="77777777" w:rsidR="00673508" w:rsidRPr="007E1644" w:rsidRDefault="00673508" w:rsidP="0025152C">
      <w:pPr>
        <w:jc w:val="both"/>
        <w:rPr>
          <w:rFonts w:ascii="Calibri" w:hAnsi="Calibri"/>
          <w:b/>
          <w:smallCaps/>
          <w:color w:val="1F497D" w:themeColor="text2"/>
          <w:sz w:val="22"/>
          <w:szCs w:val="22"/>
          <w:u w:val="single"/>
        </w:rPr>
      </w:pPr>
    </w:p>
    <w:p w14:paraId="486C61BD" w14:textId="109AA48A" w:rsidR="00FE0A52" w:rsidRPr="00673508" w:rsidRDefault="00FE0A52" w:rsidP="00FE0A52">
      <w:pPr>
        <w:pStyle w:val="Paragraphedeliste"/>
        <w:numPr>
          <w:ilvl w:val="0"/>
          <w:numId w:val="30"/>
        </w:numPr>
        <w:jc w:val="both"/>
        <w:rPr>
          <w:rFonts w:ascii="Calibri" w:hAnsi="Calibri"/>
          <w:color w:val="1F497D" w:themeColor="text2"/>
          <w:sz w:val="22"/>
          <w:szCs w:val="22"/>
        </w:rPr>
      </w:pPr>
      <w:r w:rsidRPr="00673508">
        <w:rPr>
          <w:rFonts w:ascii="Calibri" w:hAnsi="Calibri"/>
          <w:b/>
          <w:color w:val="1F497D" w:themeColor="text2"/>
          <w:sz w:val="22"/>
          <w:szCs w:val="22"/>
        </w:rPr>
        <w:t>Cannes/Salines</w:t>
      </w:r>
      <w:r w:rsidRPr="00673508">
        <w:rPr>
          <w:rFonts w:ascii="Calibri" w:hAnsi="Calibri"/>
          <w:color w:val="1F497D" w:themeColor="text2"/>
          <w:sz w:val="22"/>
          <w:szCs w:val="22"/>
        </w:rPr>
        <w:t xml:space="preserve"> : </w:t>
      </w:r>
      <w:r w:rsidR="004F2947" w:rsidRPr="00673508">
        <w:rPr>
          <w:rFonts w:ascii="Calibri" w:hAnsi="Calibri"/>
          <w:color w:val="1F497D" w:themeColor="text2"/>
          <w:sz w:val="22"/>
          <w:szCs w:val="22"/>
        </w:rPr>
        <w:t xml:space="preserve">environ </w:t>
      </w:r>
      <w:r w:rsidRPr="00673508">
        <w:rPr>
          <w:rFonts w:ascii="Calibri" w:hAnsi="Calibri"/>
          <w:color w:val="1F497D" w:themeColor="text2"/>
          <w:sz w:val="22"/>
          <w:szCs w:val="22"/>
        </w:rPr>
        <w:t>1 700 habitants</w:t>
      </w:r>
    </w:p>
    <w:p w14:paraId="3106AC65" w14:textId="7F0E7695" w:rsidR="00FE0A52" w:rsidRDefault="00FE0A52" w:rsidP="00FE0A52">
      <w:pPr>
        <w:jc w:val="both"/>
        <w:rPr>
          <w:rFonts w:ascii="Calibri" w:hAnsi="Calibri"/>
          <w:noProof/>
          <w:color w:val="1F497D" w:themeColor="text2"/>
          <w:sz w:val="22"/>
          <w:szCs w:val="22"/>
        </w:rPr>
      </w:pPr>
    </w:p>
    <w:p w14:paraId="68E83D91" w14:textId="77777777" w:rsidR="007F3CFA" w:rsidRDefault="007F3CFA" w:rsidP="00FE0A52">
      <w:pPr>
        <w:jc w:val="both"/>
        <w:rPr>
          <w:rFonts w:ascii="Calibri" w:hAnsi="Calibri"/>
          <w:noProof/>
          <w:color w:val="1F497D" w:themeColor="text2"/>
          <w:sz w:val="22"/>
          <w:szCs w:val="22"/>
        </w:rPr>
      </w:pPr>
    </w:p>
    <w:p w14:paraId="31DDC431" w14:textId="670613A4" w:rsidR="00A648B8" w:rsidRDefault="008F088C" w:rsidP="008F088C">
      <w:pPr>
        <w:jc w:val="center"/>
        <w:rPr>
          <w:rFonts w:ascii="Calibri" w:hAnsi="Calibri"/>
          <w:color w:val="1F497D" w:themeColor="text2"/>
          <w:sz w:val="22"/>
          <w:szCs w:val="22"/>
        </w:rPr>
      </w:pPr>
      <w:r>
        <w:rPr>
          <w:noProof/>
        </w:rPr>
        <w:drawing>
          <wp:inline distT="0" distB="0" distL="0" distR="0" wp14:anchorId="411C352C" wp14:editId="2D093E3C">
            <wp:extent cx="3895725" cy="2872093"/>
            <wp:effectExtent l="0" t="0" r="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3833" cy="2885443"/>
                    </a:xfrm>
                    <a:prstGeom prst="rect">
                      <a:avLst/>
                    </a:prstGeom>
                    <a:noFill/>
                    <a:ln>
                      <a:noFill/>
                    </a:ln>
                  </pic:spPr>
                </pic:pic>
              </a:graphicData>
            </a:graphic>
          </wp:inline>
        </w:drawing>
      </w:r>
    </w:p>
    <w:p w14:paraId="0AED7843" w14:textId="77777777" w:rsidR="00C6021A" w:rsidRDefault="00C6021A" w:rsidP="00573359">
      <w:pPr>
        <w:jc w:val="both"/>
        <w:rPr>
          <w:rFonts w:ascii="Calibri" w:hAnsi="Calibri"/>
          <w:color w:val="1F497D" w:themeColor="text2"/>
          <w:sz w:val="22"/>
          <w:szCs w:val="22"/>
        </w:rPr>
      </w:pPr>
    </w:p>
    <w:p w14:paraId="55A7E444" w14:textId="6AFE5705" w:rsidR="007F3CFA" w:rsidRDefault="00FE0A52" w:rsidP="007F3CFA">
      <w:pPr>
        <w:pStyle w:val="Paragraphedeliste"/>
        <w:numPr>
          <w:ilvl w:val="0"/>
          <w:numId w:val="30"/>
        </w:numPr>
        <w:jc w:val="both"/>
        <w:rPr>
          <w:rFonts w:ascii="Calibri" w:hAnsi="Calibri"/>
          <w:color w:val="1F497D" w:themeColor="text2"/>
          <w:sz w:val="22"/>
          <w:szCs w:val="22"/>
        </w:rPr>
      </w:pPr>
      <w:r w:rsidRPr="00673508">
        <w:rPr>
          <w:rFonts w:ascii="Calibri" w:hAnsi="Calibri"/>
          <w:b/>
          <w:color w:val="1F497D" w:themeColor="text2"/>
          <w:sz w:val="22"/>
          <w:szCs w:val="22"/>
        </w:rPr>
        <w:lastRenderedPageBreak/>
        <w:t>Nord Rocade</w:t>
      </w:r>
      <w:r w:rsidRPr="00673508">
        <w:rPr>
          <w:rFonts w:ascii="Calibri" w:hAnsi="Calibri"/>
          <w:color w:val="1F497D" w:themeColor="text2"/>
          <w:sz w:val="22"/>
          <w:szCs w:val="22"/>
        </w:rPr>
        <w:t xml:space="preserve"> compre</w:t>
      </w:r>
      <w:bookmarkStart w:id="0" w:name="_Hlk156383754"/>
      <w:r w:rsidR="00673508">
        <w:rPr>
          <w:rFonts w:ascii="Calibri" w:hAnsi="Calibri"/>
          <w:color w:val="1F497D" w:themeColor="text2"/>
          <w:sz w:val="22"/>
          <w:szCs w:val="22"/>
        </w:rPr>
        <w:t xml:space="preserve">nant </w:t>
      </w:r>
      <w:r w:rsidRPr="00673508">
        <w:rPr>
          <w:rFonts w:ascii="Calibri" w:hAnsi="Calibri"/>
          <w:color w:val="1F497D" w:themeColor="text2"/>
          <w:sz w:val="22"/>
          <w:szCs w:val="22"/>
        </w:rPr>
        <w:t xml:space="preserve">les </w:t>
      </w:r>
      <w:r w:rsidR="0062633E" w:rsidRPr="00673508">
        <w:rPr>
          <w:rFonts w:ascii="Calibri" w:hAnsi="Calibri"/>
          <w:color w:val="1F497D" w:themeColor="text2"/>
          <w:sz w:val="22"/>
          <w:szCs w:val="22"/>
        </w:rPr>
        <w:t>résidences</w:t>
      </w:r>
      <w:r w:rsidRPr="00673508">
        <w:rPr>
          <w:rFonts w:ascii="Calibri" w:hAnsi="Calibri"/>
          <w:color w:val="1F497D" w:themeColor="text2"/>
          <w:sz w:val="22"/>
          <w:szCs w:val="22"/>
        </w:rPr>
        <w:t xml:space="preserve"> </w:t>
      </w:r>
      <w:proofErr w:type="spellStart"/>
      <w:r w:rsidR="0062633E" w:rsidRPr="00673508">
        <w:rPr>
          <w:rFonts w:ascii="Calibri" w:hAnsi="Calibri"/>
          <w:color w:val="1F497D" w:themeColor="text2"/>
          <w:sz w:val="22"/>
          <w:szCs w:val="22"/>
        </w:rPr>
        <w:t>Alzo</w:t>
      </w:r>
      <w:proofErr w:type="spellEnd"/>
      <w:r w:rsidR="0062633E" w:rsidRPr="00673508">
        <w:rPr>
          <w:rFonts w:ascii="Calibri" w:hAnsi="Calibri"/>
          <w:color w:val="1F497D" w:themeColor="text2"/>
          <w:sz w:val="22"/>
          <w:szCs w:val="22"/>
        </w:rPr>
        <w:t xml:space="preserve"> di Leva, </w:t>
      </w:r>
      <w:proofErr w:type="spellStart"/>
      <w:r w:rsidR="0062633E" w:rsidRPr="00673508">
        <w:rPr>
          <w:rFonts w:ascii="Calibri" w:hAnsi="Calibri"/>
          <w:color w:val="1F497D" w:themeColor="text2"/>
          <w:sz w:val="22"/>
          <w:szCs w:val="22"/>
        </w:rPr>
        <w:t>Mandarina</w:t>
      </w:r>
      <w:proofErr w:type="spellEnd"/>
      <w:r w:rsidR="007F3CFA" w:rsidRPr="00673508">
        <w:rPr>
          <w:rFonts w:ascii="Calibri" w:hAnsi="Calibri"/>
          <w:color w:val="1F497D" w:themeColor="text2"/>
          <w:sz w:val="22"/>
          <w:szCs w:val="22"/>
        </w:rPr>
        <w:t xml:space="preserve"> et</w:t>
      </w:r>
      <w:r w:rsidR="0062633E" w:rsidRPr="00673508">
        <w:rPr>
          <w:rFonts w:ascii="Calibri" w:hAnsi="Calibri"/>
          <w:color w:val="1F497D" w:themeColor="text2"/>
          <w:sz w:val="22"/>
          <w:szCs w:val="22"/>
        </w:rPr>
        <w:t xml:space="preserve"> </w:t>
      </w:r>
      <w:proofErr w:type="spellStart"/>
      <w:r w:rsidR="0062633E" w:rsidRPr="00673508">
        <w:rPr>
          <w:rFonts w:ascii="Calibri" w:hAnsi="Calibri"/>
          <w:color w:val="1F497D" w:themeColor="text2"/>
          <w:sz w:val="22"/>
          <w:szCs w:val="22"/>
        </w:rPr>
        <w:t>Bodiccione</w:t>
      </w:r>
      <w:proofErr w:type="spellEnd"/>
      <w:r w:rsidRPr="00673508">
        <w:rPr>
          <w:rFonts w:ascii="Calibri" w:hAnsi="Calibri"/>
          <w:color w:val="1F497D" w:themeColor="text2"/>
          <w:sz w:val="22"/>
          <w:szCs w:val="22"/>
        </w:rPr>
        <w:t xml:space="preserve"> : </w:t>
      </w:r>
      <w:r w:rsidR="004F2947" w:rsidRPr="00673508">
        <w:rPr>
          <w:rFonts w:ascii="Calibri" w:hAnsi="Calibri"/>
          <w:color w:val="1F497D" w:themeColor="text2"/>
          <w:sz w:val="22"/>
          <w:szCs w:val="22"/>
        </w:rPr>
        <w:t xml:space="preserve">environ </w:t>
      </w:r>
      <w:r w:rsidRPr="00673508">
        <w:rPr>
          <w:rFonts w:ascii="Calibri" w:hAnsi="Calibri"/>
          <w:color w:val="1F497D" w:themeColor="text2"/>
          <w:sz w:val="22"/>
          <w:szCs w:val="22"/>
        </w:rPr>
        <w:t>2 500 habitants</w:t>
      </w:r>
    </w:p>
    <w:p w14:paraId="3A5D3AA6" w14:textId="77777777" w:rsidR="00673508" w:rsidRPr="00673508" w:rsidRDefault="00673508" w:rsidP="00673508">
      <w:pPr>
        <w:jc w:val="both"/>
        <w:rPr>
          <w:rFonts w:ascii="Calibri" w:hAnsi="Calibri"/>
          <w:color w:val="1F497D" w:themeColor="text2"/>
          <w:sz w:val="22"/>
          <w:szCs w:val="22"/>
        </w:rPr>
      </w:pPr>
    </w:p>
    <w:p w14:paraId="44E881E7" w14:textId="0F063998" w:rsidR="00A648B8" w:rsidRDefault="008F088C" w:rsidP="00673508">
      <w:pPr>
        <w:jc w:val="center"/>
        <w:rPr>
          <w:rFonts w:ascii="Calibri" w:hAnsi="Calibri"/>
          <w:noProof/>
          <w:color w:val="1F497D" w:themeColor="text2"/>
          <w:sz w:val="22"/>
          <w:szCs w:val="22"/>
        </w:rPr>
      </w:pPr>
      <w:r>
        <w:rPr>
          <w:noProof/>
        </w:rPr>
        <w:drawing>
          <wp:inline distT="0" distB="0" distL="0" distR="0" wp14:anchorId="0DCD0BF4" wp14:editId="0A16725A">
            <wp:extent cx="4010025" cy="3247383"/>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0304" cy="3263805"/>
                    </a:xfrm>
                    <a:prstGeom prst="rect">
                      <a:avLst/>
                    </a:prstGeom>
                    <a:noFill/>
                    <a:ln>
                      <a:noFill/>
                    </a:ln>
                  </pic:spPr>
                </pic:pic>
              </a:graphicData>
            </a:graphic>
          </wp:inline>
        </w:drawing>
      </w:r>
    </w:p>
    <w:bookmarkEnd w:id="0"/>
    <w:p w14:paraId="30FD8682" w14:textId="69A55CD4" w:rsidR="002E5C31" w:rsidRDefault="00CB4668" w:rsidP="00573359">
      <w:pPr>
        <w:jc w:val="both"/>
        <w:rPr>
          <w:rFonts w:ascii="Calibri" w:hAnsi="Calibri"/>
          <w:color w:val="1F497D" w:themeColor="text2"/>
          <w:sz w:val="22"/>
          <w:szCs w:val="22"/>
        </w:rPr>
      </w:pPr>
      <w:r>
        <w:rPr>
          <w:rFonts w:ascii="Calibri" w:hAnsi="Calibri"/>
          <w:color w:val="1F497D" w:themeColor="text2"/>
          <w:sz w:val="22"/>
          <w:szCs w:val="22"/>
        </w:rPr>
        <w:t>Ainsi, les</w:t>
      </w:r>
      <w:r w:rsidR="00B5354A" w:rsidRPr="00757ECA">
        <w:rPr>
          <w:rFonts w:ascii="Calibri" w:hAnsi="Calibri"/>
          <w:color w:val="1F497D" w:themeColor="text2"/>
          <w:sz w:val="22"/>
          <w:szCs w:val="22"/>
        </w:rPr>
        <w:t xml:space="preserve"> projets concernant ces </w:t>
      </w:r>
      <w:r w:rsidR="00673508">
        <w:rPr>
          <w:rFonts w:ascii="Calibri" w:hAnsi="Calibri"/>
          <w:color w:val="1F497D" w:themeColor="text2"/>
          <w:sz w:val="22"/>
          <w:szCs w:val="22"/>
        </w:rPr>
        <w:t>périmètres</w:t>
      </w:r>
      <w:r w:rsidR="00B5354A" w:rsidRPr="00757ECA">
        <w:rPr>
          <w:rFonts w:ascii="Calibri" w:hAnsi="Calibri"/>
          <w:color w:val="1F497D" w:themeColor="text2"/>
          <w:sz w:val="22"/>
          <w:szCs w:val="22"/>
        </w:rPr>
        <w:t xml:space="preserve"> seront étudiés en priorité.</w:t>
      </w:r>
      <w:r w:rsidR="00644B3A" w:rsidRPr="00757ECA">
        <w:rPr>
          <w:rFonts w:ascii="Calibri" w:hAnsi="Calibri"/>
          <w:color w:val="1F497D" w:themeColor="text2"/>
          <w:sz w:val="22"/>
          <w:szCs w:val="22"/>
        </w:rPr>
        <w:t xml:space="preserve"> Les crédits </w:t>
      </w:r>
      <w:r w:rsidR="00112757" w:rsidRPr="00757ECA">
        <w:rPr>
          <w:rFonts w:ascii="Calibri" w:hAnsi="Calibri"/>
          <w:color w:val="1F497D" w:themeColor="text2"/>
          <w:sz w:val="22"/>
          <w:szCs w:val="22"/>
        </w:rPr>
        <w:t>spécifiques de l</w:t>
      </w:r>
      <w:r w:rsidR="00644B3A" w:rsidRPr="00757ECA">
        <w:rPr>
          <w:rFonts w:ascii="Calibri" w:hAnsi="Calibri"/>
          <w:color w:val="1F497D" w:themeColor="text2"/>
          <w:sz w:val="22"/>
          <w:szCs w:val="22"/>
        </w:rPr>
        <w:t>’Etat dédiés à la politique de la ville leurs sont exclusivement réservés.</w:t>
      </w:r>
    </w:p>
    <w:p w14:paraId="3BBED20C" w14:textId="7178C96E" w:rsidR="00673508" w:rsidRDefault="00135483" w:rsidP="00673508">
      <w:pPr>
        <w:autoSpaceDE w:val="0"/>
        <w:autoSpaceDN w:val="0"/>
        <w:adjustRightInd w:val="0"/>
        <w:jc w:val="both"/>
        <w:rPr>
          <w:rFonts w:ascii="Calibri" w:hAnsi="Calibri"/>
          <w:color w:val="1F497D" w:themeColor="text2"/>
          <w:sz w:val="22"/>
          <w:szCs w:val="22"/>
        </w:rPr>
      </w:pPr>
      <w:r>
        <w:rPr>
          <w:rFonts w:ascii="Calibri" w:hAnsi="Calibri"/>
          <w:color w:val="1F497D" w:themeColor="text2"/>
          <w:sz w:val="22"/>
          <w:szCs w:val="22"/>
        </w:rPr>
        <w:t xml:space="preserve">En revanche, concernant les quartiers de veille active, ils </w:t>
      </w:r>
      <w:r w:rsidR="00673508" w:rsidRPr="00455095">
        <w:rPr>
          <w:rFonts w:ascii="Calibri" w:hAnsi="Calibri"/>
          <w:color w:val="1F497D" w:themeColor="text2"/>
          <w:sz w:val="22"/>
          <w:szCs w:val="22"/>
        </w:rPr>
        <w:t>peuvent bénéficier du soutien de la CAPA, et de crédits dits de dr</w:t>
      </w:r>
      <w:r w:rsidR="00673508">
        <w:rPr>
          <w:rFonts w:ascii="Calibri" w:hAnsi="Calibri"/>
          <w:color w:val="1F497D" w:themeColor="text2"/>
          <w:sz w:val="22"/>
          <w:szCs w:val="22"/>
        </w:rPr>
        <w:t>oit commun de l’Etat et des futurs signataires du contrat de ville (Collectivité de Corse, CAF, ARS …)</w:t>
      </w:r>
    </w:p>
    <w:p w14:paraId="7242326A" w14:textId="5F323969" w:rsidR="00C9783C" w:rsidRDefault="00C9783C" w:rsidP="00560224">
      <w:pPr>
        <w:jc w:val="both"/>
        <w:rPr>
          <w:rFonts w:ascii="Calibri" w:hAnsi="Calibri"/>
          <w:bCs/>
          <w:color w:val="1F497D" w:themeColor="text2"/>
          <w:sz w:val="22"/>
          <w:szCs w:val="22"/>
        </w:rPr>
      </w:pPr>
    </w:p>
    <w:p w14:paraId="24D15E18" w14:textId="0F13763E" w:rsidR="00135483" w:rsidRDefault="00135483" w:rsidP="00560224">
      <w:pPr>
        <w:jc w:val="both"/>
        <w:rPr>
          <w:rFonts w:ascii="Calibri" w:hAnsi="Calibri"/>
          <w:bCs/>
          <w:color w:val="1F497D" w:themeColor="text2"/>
          <w:sz w:val="22"/>
          <w:szCs w:val="22"/>
        </w:rPr>
      </w:pPr>
    </w:p>
    <w:p w14:paraId="78ABF2D9" w14:textId="77777777" w:rsidR="00135483" w:rsidRDefault="00135483" w:rsidP="00560224">
      <w:pPr>
        <w:jc w:val="both"/>
        <w:rPr>
          <w:rFonts w:ascii="Calibri" w:hAnsi="Calibri"/>
          <w:bCs/>
          <w:color w:val="1F497D" w:themeColor="text2"/>
          <w:sz w:val="22"/>
          <w:szCs w:val="22"/>
        </w:rPr>
      </w:pPr>
    </w:p>
    <w:p w14:paraId="095BDCC6" w14:textId="00897980" w:rsidR="001D2642" w:rsidRPr="00135483" w:rsidRDefault="001D2642" w:rsidP="00135483">
      <w:pPr>
        <w:pBdr>
          <w:top w:val="single" w:sz="4" w:space="1" w:color="auto"/>
          <w:left w:val="single" w:sz="4" w:space="4" w:color="auto"/>
          <w:bottom w:val="single" w:sz="4" w:space="1" w:color="auto"/>
          <w:right w:val="single" w:sz="4" w:space="4" w:color="auto"/>
        </w:pBdr>
        <w:ind w:left="1134" w:right="992"/>
        <w:jc w:val="center"/>
        <w:rPr>
          <w:rFonts w:ascii="Calibri" w:hAnsi="Calibri"/>
          <w:color w:val="1F497D" w:themeColor="text2"/>
          <w:sz w:val="36"/>
          <w:szCs w:val="36"/>
        </w:rPr>
      </w:pPr>
      <w:r w:rsidRPr="00135483">
        <w:rPr>
          <w:rFonts w:ascii="Calibri" w:hAnsi="Calibri"/>
          <w:b/>
          <w:smallCaps/>
          <w:color w:val="1F497D" w:themeColor="text2"/>
          <w:sz w:val="36"/>
          <w:szCs w:val="36"/>
        </w:rPr>
        <w:t>Le</w:t>
      </w:r>
      <w:r w:rsidR="002575FD" w:rsidRPr="00135483">
        <w:rPr>
          <w:rFonts w:ascii="Calibri" w:hAnsi="Calibri"/>
          <w:b/>
          <w:smallCaps/>
          <w:color w:val="1F497D" w:themeColor="text2"/>
          <w:sz w:val="36"/>
          <w:szCs w:val="36"/>
        </w:rPr>
        <w:t>s étapes indispensables pour candidater</w:t>
      </w:r>
    </w:p>
    <w:p w14:paraId="24314EDB" w14:textId="77907639" w:rsidR="0061282F" w:rsidRDefault="0061282F" w:rsidP="00573359">
      <w:pPr>
        <w:autoSpaceDE w:val="0"/>
        <w:autoSpaceDN w:val="0"/>
        <w:adjustRightInd w:val="0"/>
        <w:jc w:val="both"/>
        <w:rPr>
          <w:rFonts w:ascii="Calibri" w:hAnsi="Calibri"/>
          <w:b/>
          <w:color w:val="1F497D" w:themeColor="text2"/>
          <w:sz w:val="22"/>
          <w:szCs w:val="22"/>
        </w:rPr>
      </w:pPr>
    </w:p>
    <w:p w14:paraId="7C147199" w14:textId="77777777" w:rsidR="00135483" w:rsidRDefault="00135483" w:rsidP="00573359">
      <w:pPr>
        <w:autoSpaceDE w:val="0"/>
        <w:autoSpaceDN w:val="0"/>
        <w:adjustRightInd w:val="0"/>
        <w:jc w:val="both"/>
        <w:rPr>
          <w:rFonts w:ascii="Calibri" w:hAnsi="Calibri"/>
          <w:b/>
          <w:color w:val="1F497D" w:themeColor="text2"/>
          <w:sz w:val="22"/>
          <w:szCs w:val="22"/>
        </w:rPr>
      </w:pPr>
    </w:p>
    <w:p w14:paraId="7F24D3B4" w14:textId="3D844DDA" w:rsidR="00F64F00" w:rsidRDefault="00F64F00" w:rsidP="00573359">
      <w:pPr>
        <w:autoSpaceDE w:val="0"/>
        <w:autoSpaceDN w:val="0"/>
        <w:adjustRightInd w:val="0"/>
        <w:jc w:val="both"/>
        <w:rPr>
          <w:rFonts w:ascii="Calibri" w:hAnsi="Calibri"/>
          <w:b/>
          <w:color w:val="1F497D" w:themeColor="text2"/>
          <w:sz w:val="22"/>
          <w:szCs w:val="22"/>
        </w:rPr>
      </w:pPr>
      <w:r>
        <w:rPr>
          <w:rFonts w:ascii="Calibri" w:hAnsi="Calibri"/>
          <w:b/>
          <w:color w:val="1F497D" w:themeColor="text2"/>
          <w:sz w:val="22"/>
          <w:szCs w:val="22"/>
        </w:rPr>
        <w:t>Deux cas de figures :</w:t>
      </w:r>
    </w:p>
    <w:p w14:paraId="17AB842E" w14:textId="77777777" w:rsidR="00F64F00" w:rsidRDefault="00F64F00" w:rsidP="00573359">
      <w:pPr>
        <w:autoSpaceDE w:val="0"/>
        <w:autoSpaceDN w:val="0"/>
        <w:adjustRightInd w:val="0"/>
        <w:jc w:val="both"/>
        <w:rPr>
          <w:rFonts w:ascii="Calibri" w:hAnsi="Calibri"/>
          <w:b/>
          <w:color w:val="1F497D" w:themeColor="text2"/>
          <w:sz w:val="22"/>
          <w:szCs w:val="22"/>
        </w:rPr>
      </w:pPr>
    </w:p>
    <w:p w14:paraId="52A26633" w14:textId="376BAED7" w:rsidR="007F3CFA" w:rsidRDefault="007F3CFA" w:rsidP="007F3CFA">
      <w:pPr>
        <w:pStyle w:val="Paragraphedeliste"/>
        <w:numPr>
          <w:ilvl w:val="0"/>
          <w:numId w:val="34"/>
        </w:numPr>
        <w:autoSpaceDE w:val="0"/>
        <w:autoSpaceDN w:val="0"/>
        <w:adjustRightInd w:val="0"/>
        <w:jc w:val="both"/>
        <w:rPr>
          <w:rFonts w:ascii="Calibri" w:hAnsi="Calibri"/>
          <w:b/>
          <w:smallCaps/>
          <w:color w:val="1F497D" w:themeColor="text2"/>
          <w:sz w:val="28"/>
          <w:szCs w:val="28"/>
        </w:rPr>
      </w:pPr>
      <w:r w:rsidRPr="00F64F00">
        <w:rPr>
          <w:rFonts w:ascii="Calibri" w:hAnsi="Calibri"/>
          <w:b/>
          <w:smallCaps/>
          <w:color w:val="1F497D" w:themeColor="text2"/>
          <w:sz w:val="28"/>
          <w:szCs w:val="28"/>
        </w:rPr>
        <w:t>Votre projet concerne les périmètres prioritaires : Cannes/Salines et Nord Rocade</w:t>
      </w:r>
    </w:p>
    <w:p w14:paraId="391F3B82" w14:textId="77777777" w:rsidR="00F64F00" w:rsidRPr="00F64F00" w:rsidRDefault="00F64F00" w:rsidP="00F64F00">
      <w:pPr>
        <w:pStyle w:val="Paragraphedeliste"/>
        <w:autoSpaceDE w:val="0"/>
        <w:autoSpaceDN w:val="0"/>
        <w:adjustRightInd w:val="0"/>
        <w:ind w:left="720"/>
        <w:jc w:val="both"/>
        <w:rPr>
          <w:rFonts w:ascii="Calibri" w:hAnsi="Calibri"/>
          <w:b/>
          <w:smallCaps/>
          <w:color w:val="1F497D" w:themeColor="text2"/>
          <w:sz w:val="28"/>
          <w:szCs w:val="28"/>
        </w:rPr>
      </w:pPr>
    </w:p>
    <w:p w14:paraId="129ECE5E" w14:textId="77777777" w:rsidR="005A3F1C" w:rsidRDefault="007F3CFA" w:rsidP="005A3F1C">
      <w:pPr>
        <w:pStyle w:val="Paragraphedeliste"/>
        <w:numPr>
          <w:ilvl w:val="0"/>
          <w:numId w:val="35"/>
        </w:numPr>
        <w:autoSpaceDE w:val="0"/>
        <w:autoSpaceDN w:val="0"/>
        <w:adjustRightInd w:val="0"/>
        <w:jc w:val="both"/>
        <w:rPr>
          <w:rFonts w:ascii="Calibri" w:hAnsi="Calibri"/>
          <w:color w:val="1F497D" w:themeColor="text2"/>
          <w:sz w:val="22"/>
          <w:szCs w:val="22"/>
        </w:rPr>
      </w:pPr>
      <w:r w:rsidRPr="00F64F00">
        <w:rPr>
          <w:rFonts w:ascii="Calibri" w:hAnsi="Calibri"/>
          <w:b/>
          <w:color w:val="1F497D" w:themeColor="text2"/>
          <w:sz w:val="22"/>
          <w:szCs w:val="22"/>
        </w:rPr>
        <w:t>Etape 1 :</w:t>
      </w:r>
      <w:r w:rsidRPr="00F64F00">
        <w:rPr>
          <w:rFonts w:ascii="Calibri" w:hAnsi="Calibri"/>
          <w:color w:val="1F497D" w:themeColor="text2"/>
          <w:sz w:val="22"/>
          <w:szCs w:val="22"/>
        </w:rPr>
        <w:t xml:space="preserve"> vous devez saisir votre demande sur le portail DAUPHIN de l’ANCT (Agence Nationale de Cohésion des Territoires) </w:t>
      </w:r>
      <w:r w:rsidR="00F64F00" w:rsidRPr="00F64F00">
        <w:rPr>
          <w:rFonts w:ascii="Calibri" w:hAnsi="Calibri"/>
          <w:b/>
          <w:color w:val="1F497D" w:themeColor="text2"/>
          <w:sz w:val="22"/>
          <w:szCs w:val="22"/>
        </w:rPr>
        <w:t>Adresse du site</w:t>
      </w:r>
      <w:r w:rsidR="00F64F00">
        <w:rPr>
          <w:rFonts w:ascii="Calibri" w:hAnsi="Calibri"/>
          <w:color w:val="1F497D" w:themeColor="text2"/>
          <w:sz w:val="22"/>
          <w:szCs w:val="22"/>
        </w:rPr>
        <w:t xml:space="preserve"> : </w:t>
      </w:r>
      <w:hyperlink r:id="rId13" w:history="1">
        <w:r w:rsidR="005A3F1C" w:rsidRPr="00580764">
          <w:rPr>
            <w:rStyle w:val="Lienhypertexte"/>
            <w:rFonts w:ascii="Calibri" w:hAnsi="Calibri"/>
            <w:sz w:val="22"/>
            <w:szCs w:val="22"/>
          </w:rPr>
          <w:t>https://usager-dauphin.cget.gouv.fr</w:t>
        </w:r>
      </w:hyperlink>
    </w:p>
    <w:p w14:paraId="22EA6C96" w14:textId="77777777" w:rsidR="005A3F1C" w:rsidRDefault="005A3F1C" w:rsidP="005A3F1C">
      <w:pPr>
        <w:pStyle w:val="Paragraphedeliste"/>
        <w:numPr>
          <w:ilvl w:val="1"/>
          <w:numId w:val="35"/>
        </w:numPr>
        <w:autoSpaceDE w:val="0"/>
        <w:autoSpaceDN w:val="0"/>
        <w:adjustRightInd w:val="0"/>
        <w:jc w:val="both"/>
        <w:rPr>
          <w:rFonts w:ascii="Calibri" w:hAnsi="Calibri"/>
          <w:color w:val="1F497D" w:themeColor="text2"/>
          <w:sz w:val="22"/>
          <w:szCs w:val="22"/>
        </w:rPr>
      </w:pPr>
      <w:r w:rsidRPr="005A3F1C">
        <w:rPr>
          <w:rFonts w:ascii="Calibri" w:hAnsi="Calibri"/>
          <w:color w:val="1F497D" w:themeColor="text2"/>
          <w:sz w:val="22"/>
          <w:szCs w:val="22"/>
        </w:rPr>
        <w:t>Si vous disposez d’un compte DAUPHIN, connectez-vous avec votre identifiant et votre mot de passe ;</w:t>
      </w:r>
    </w:p>
    <w:p w14:paraId="41363DDD" w14:textId="1DC0892C" w:rsidR="005A3F1C" w:rsidRDefault="005A3F1C" w:rsidP="005A3F1C">
      <w:pPr>
        <w:pStyle w:val="Paragraphedeliste"/>
        <w:numPr>
          <w:ilvl w:val="1"/>
          <w:numId w:val="35"/>
        </w:numPr>
        <w:autoSpaceDE w:val="0"/>
        <w:autoSpaceDN w:val="0"/>
        <w:adjustRightInd w:val="0"/>
        <w:jc w:val="both"/>
        <w:rPr>
          <w:rFonts w:ascii="Calibri" w:hAnsi="Calibri"/>
          <w:color w:val="1F497D" w:themeColor="text2"/>
          <w:sz w:val="22"/>
          <w:szCs w:val="22"/>
        </w:rPr>
      </w:pPr>
      <w:r w:rsidRPr="005A3F1C">
        <w:rPr>
          <w:rFonts w:ascii="Calibri" w:hAnsi="Calibri"/>
          <w:color w:val="1F497D" w:themeColor="text2"/>
          <w:sz w:val="22"/>
          <w:szCs w:val="22"/>
        </w:rPr>
        <w:t>Sinon</w:t>
      </w:r>
      <w:r w:rsidRPr="005A3F1C">
        <w:rPr>
          <w:rFonts w:ascii="Calibri" w:hAnsi="Calibri"/>
          <w:color w:val="1F497D" w:themeColor="text2"/>
          <w:sz w:val="22"/>
          <w:szCs w:val="22"/>
        </w:rPr>
        <w:t>, cliquez sur « créer un compte ».</w:t>
      </w:r>
    </w:p>
    <w:p w14:paraId="7F1B1FE0" w14:textId="66994435" w:rsidR="005A3F1C" w:rsidRDefault="005A3F1C" w:rsidP="005A3F1C">
      <w:pPr>
        <w:autoSpaceDE w:val="0"/>
        <w:autoSpaceDN w:val="0"/>
        <w:adjustRightInd w:val="0"/>
        <w:jc w:val="both"/>
        <w:rPr>
          <w:rFonts w:ascii="Calibri" w:hAnsi="Calibri"/>
          <w:color w:val="1F497D" w:themeColor="text2"/>
          <w:sz w:val="22"/>
          <w:szCs w:val="22"/>
        </w:rPr>
      </w:pPr>
    </w:p>
    <w:p w14:paraId="33C8CFD2" w14:textId="77777777" w:rsidR="005A3F1C" w:rsidRDefault="005A3F1C" w:rsidP="005A3F1C">
      <w:pPr>
        <w:autoSpaceDE w:val="0"/>
        <w:autoSpaceDN w:val="0"/>
        <w:adjustRightInd w:val="0"/>
        <w:jc w:val="both"/>
        <w:rPr>
          <w:rFonts w:ascii="Calibri" w:hAnsi="Calibri"/>
          <w:color w:val="1F497D" w:themeColor="text2"/>
          <w:sz w:val="22"/>
          <w:szCs w:val="22"/>
        </w:rPr>
      </w:pPr>
    </w:p>
    <w:p w14:paraId="7E9381EB" w14:textId="594BD1B8" w:rsidR="005A3F1C" w:rsidRPr="005A3F1C" w:rsidRDefault="005A3F1C" w:rsidP="005A3F1C">
      <w:pPr>
        <w:pBdr>
          <w:top w:val="single" w:sz="4" w:space="1" w:color="auto"/>
          <w:left w:val="single" w:sz="4" w:space="4" w:color="auto"/>
          <w:bottom w:val="single" w:sz="4" w:space="1" w:color="auto"/>
          <w:right w:val="single" w:sz="4" w:space="4" w:color="auto"/>
        </w:pBdr>
        <w:autoSpaceDE w:val="0"/>
        <w:autoSpaceDN w:val="0"/>
        <w:adjustRightInd w:val="0"/>
        <w:ind w:left="1134" w:right="992"/>
        <w:jc w:val="both"/>
        <w:rPr>
          <w:rFonts w:ascii="Calibri" w:hAnsi="Calibri"/>
          <w:b/>
          <w:color w:val="1F497D" w:themeColor="text2"/>
          <w:sz w:val="22"/>
          <w:szCs w:val="22"/>
        </w:rPr>
      </w:pPr>
      <w:r w:rsidRPr="005A3F1C">
        <w:rPr>
          <w:rFonts w:ascii="Calibri" w:hAnsi="Calibri"/>
          <w:b/>
          <w:color w:val="1F497D" w:themeColor="text2"/>
          <w:sz w:val="22"/>
          <w:szCs w:val="22"/>
        </w:rPr>
        <w:t>Pour vous aider dans la saisie, un guide USAGERS est disponible sur le site de l’ANCT :</w:t>
      </w:r>
      <w:r w:rsidRPr="005A3F1C">
        <w:rPr>
          <w:rFonts w:ascii="Calibri" w:hAnsi="Calibri"/>
          <w:b/>
          <w:color w:val="1F497D" w:themeColor="text2"/>
          <w:sz w:val="22"/>
          <w:szCs w:val="22"/>
        </w:rPr>
        <w:t xml:space="preserve"> </w:t>
      </w:r>
      <w:r w:rsidRPr="005A3F1C">
        <w:rPr>
          <w:rFonts w:ascii="Calibri" w:hAnsi="Calibri"/>
          <w:b/>
          <w:color w:val="1F497D" w:themeColor="text2"/>
          <w:sz w:val="22"/>
          <w:szCs w:val="22"/>
        </w:rPr>
        <w:t>https://agence-cohesion-territoires.gouv.fr/</w:t>
      </w:r>
    </w:p>
    <w:p w14:paraId="7BEC0B5B" w14:textId="77777777" w:rsidR="005A3F1C" w:rsidRPr="005A3F1C" w:rsidRDefault="005A3F1C" w:rsidP="005A3F1C">
      <w:pPr>
        <w:pBdr>
          <w:top w:val="single" w:sz="4" w:space="1" w:color="auto"/>
          <w:left w:val="single" w:sz="4" w:space="4" w:color="auto"/>
          <w:bottom w:val="single" w:sz="4" w:space="1" w:color="auto"/>
          <w:right w:val="single" w:sz="4" w:space="4" w:color="auto"/>
        </w:pBdr>
        <w:autoSpaceDE w:val="0"/>
        <w:autoSpaceDN w:val="0"/>
        <w:adjustRightInd w:val="0"/>
        <w:ind w:left="1134" w:right="992"/>
        <w:jc w:val="both"/>
        <w:rPr>
          <w:rFonts w:ascii="Calibri" w:hAnsi="Calibri"/>
          <w:color w:val="1F497D" w:themeColor="text2"/>
          <w:sz w:val="22"/>
          <w:szCs w:val="22"/>
        </w:rPr>
      </w:pPr>
      <w:r w:rsidRPr="005A3F1C">
        <w:rPr>
          <w:rFonts w:ascii="Calibri" w:hAnsi="Calibri"/>
          <w:color w:val="1F497D" w:themeColor="text2"/>
          <w:sz w:val="22"/>
          <w:szCs w:val="22"/>
        </w:rPr>
        <w:t>(Dans l’encadré Les programmes, cliquez sur Politique de la ville Nos programmes, puis dans l’encadré Les subventions, cliquez sur Consulter, enfin dans l’encadré Résumé, cliquez sur Ressources).</w:t>
      </w:r>
    </w:p>
    <w:p w14:paraId="297C8CFC" w14:textId="77777777" w:rsidR="005A3F1C" w:rsidRPr="005A3F1C" w:rsidRDefault="005A3F1C" w:rsidP="005A3F1C">
      <w:pPr>
        <w:pBdr>
          <w:top w:val="single" w:sz="4" w:space="1" w:color="auto"/>
          <w:left w:val="single" w:sz="4" w:space="4" w:color="auto"/>
          <w:bottom w:val="single" w:sz="4" w:space="1" w:color="auto"/>
          <w:right w:val="single" w:sz="4" w:space="4" w:color="auto"/>
        </w:pBdr>
        <w:autoSpaceDE w:val="0"/>
        <w:autoSpaceDN w:val="0"/>
        <w:adjustRightInd w:val="0"/>
        <w:ind w:left="1134" w:right="992"/>
        <w:jc w:val="both"/>
        <w:rPr>
          <w:rFonts w:ascii="Calibri" w:hAnsi="Calibri"/>
          <w:color w:val="1F497D" w:themeColor="text2"/>
          <w:sz w:val="22"/>
          <w:szCs w:val="22"/>
        </w:rPr>
      </w:pPr>
    </w:p>
    <w:p w14:paraId="2A395AD1" w14:textId="4CB96419" w:rsidR="005A3F1C" w:rsidRPr="005A3F1C" w:rsidRDefault="005A3F1C" w:rsidP="005A3F1C">
      <w:pPr>
        <w:pBdr>
          <w:top w:val="single" w:sz="4" w:space="1" w:color="auto"/>
          <w:left w:val="single" w:sz="4" w:space="4" w:color="auto"/>
          <w:bottom w:val="single" w:sz="4" w:space="1" w:color="auto"/>
          <w:right w:val="single" w:sz="4" w:space="4" w:color="auto"/>
        </w:pBdr>
        <w:autoSpaceDE w:val="0"/>
        <w:autoSpaceDN w:val="0"/>
        <w:adjustRightInd w:val="0"/>
        <w:ind w:left="1134" w:right="992"/>
        <w:jc w:val="both"/>
        <w:rPr>
          <w:rFonts w:ascii="Calibri" w:hAnsi="Calibri"/>
          <w:b/>
          <w:color w:val="1F497D" w:themeColor="text2"/>
          <w:sz w:val="22"/>
          <w:szCs w:val="22"/>
        </w:rPr>
      </w:pPr>
      <w:r w:rsidRPr="005A3F1C">
        <w:rPr>
          <w:rFonts w:ascii="Calibri" w:hAnsi="Calibri"/>
          <w:b/>
          <w:color w:val="1F497D" w:themeColor="text2"/>
          <w:sz w:val="22"/>
          <w:szCs w:val="22"/>
        </w:rPr>
        <w:t>Pour tout problème d’ordre technique, un service d’accompagnement est à votre disposition :</w:t>
      </w:r>
    </w:p>
    <w:p w14:paraId="3F91BF58" w14:textId="7F41EE44" w:rsidR="005A3F1C" w:rsidRDefault="005A3F1C" w:rsidP="005A3F1C">
      <w:pPr>
        <w:pBdr>
          <w:top w:val="single" w:sz="4" w:space="1" w:color="auto"/>
          <w:left w:val="single" w:sz="4" w:space="4" w:color="auto"/>
          <w:bottom w:val="single" w:sz="4" w:space="1" w:color="auto"/>
          <w:right w:val="single" w:sz="4" w:space="4" w:color="auto"/>
        </w:pBdr>
        <w:autoSpaceDE w:val="0"/>
        <w:autoSpaceDN w:val="0"/>
        <w:adjustRightInd w:val="0"/>
        <w:ind w:left="1134" w:right="992"/>
        <w:jc w:val="both"/>
        <w:rPr>
          <w:rFonts w:ascii="Calibri" w:hAnsi="Calibri"/>
          <w:color w:val="1F497D" w:themeColor="text2"/>
          <w:sz w:val="22"/>
          <w:szCs w:val="22"/>
        </w:rPr>
      </w:pPr>
      <w:r w:rsidRPr="005A3F1C">
        <w:rPr>
          <w:rFonts w:ascii="Calibri" w:hAnsi="Calibri"/>
          <w:color w:val="1F497D" w:themeColor="text2"/>
          <w:sz w:val="22"/>
          <w:szCs w:val="22"/>
        </w:rPr>
        <w:t>Par Mail : support.P147@proservia.fr                                  Par Téléphone : 09 70 81 86 94 (de 8h30 à 18h00)</w:t>
      </w:r>
    </w:p>
    <w:p w14:paraId="3EFC0D5B" w14:textId="77777777" w:rsidR="005A3F1C" w:rsidRDefault="005A3F1C" w:rsidP="005A3F1C">
      <w:pPr>
        <w:autoSpaceDE w:val="0"/>
        <w:autoSpaceDN w:val="0"/>
        <w:adjustRightInd w:val="0"/>
        <w:jc w:val="both"/>
        <w:rPr>
          <w:rFonts w:ascii="Calibri" w:hAnsi="Calibri"/>
          <w:b/>
          <w:color w:val="1F497D" w:themeColor="text2"/>
          <w:sz w:val="22"/>
          <w:szCs w:val="22"/>
        </w:rPr>
      </w:pPr>
    </w:p>
    <w:p w14:paraId="18EBA057" w14:textId="2B8F9962" w:rsidR="00F64F00" w:rsidRPr="005A3F1C" w:rsidRDefault="00F64F00" w:rsidP="005A3F1C">
      <w:pPr>
        <w:autoSpaceDE w:val="0"/>
        <w:autoSpaceDN w:val="0"/>
        <w:adjustRightInd w:val="0"/>
        <w:jc w:val="both"/>
        <w:rPr>
          <w:rFonts w:ascii="Calibri" w:hAnsi="Calibri"/>
          <w:color w:val="1F497D" w:themeColor="text2"/>
          <w:sz w:val="22"/>
          <w:szCs w:val="22"/>
        </w:rPr>
      </w:pPr>
      <w:r w:rsidRPr="005A3F1C">
        <w:rPr>
          <w:rFonts w:ascii="Calibri" w:hAnsi="Calibri"/>
          <w:b/>
          <w:color w:val="1F497D" w:themeColor="text2"/>
          <w:sz w:val="22"/>
          <w:szCs w:val="22"/>
        </w:rPr>
        <w:t>Vos c</w:t>
      </w:r>
      <w:r w:rsidR="007F3CFA" w:rsidRPr="005A3F1C">
        <w:rPr>
          <w:rFonts w:ascii="Calibri" w:hAnsi="Calibri"/>
          <w:b/>
          <w:color w:val="1F497D" w:themeColor="text2"/>
          <w:sz w:val="22"/>
          <w:szCs w:val="22"/>
        </w:rPr>
        <w:t>ontact</w:t>
      </w:r>
      <w:r w:rsidRPr="005A3F1C">
        <w:rPr>
          <w:rFonts w:ascii="Calibri" w:hAnsi="Calibri"/>
          <w:b/>
          <w:color w:val="1F497D" w:themeColor="text2"/>
          <w:sz w:val="22"/>
          <w:szCs w:val="22"/>
        </w:rPr>
        <w:t>s</w:t>
      </w:r>
      <w:r w:rsidR="007F3CFA" w:rsidRPr="005A3F1C">
        <w:rPr>
          <w:rFonts w:ascii="Calibri" w:hAnsi="Calibri"/>
          <w:b/>
          <w:color w:val="1F497D" w:themeColor="text2"/>
          <w:sz w:val="22"/>
          <w:szCs w:val="22"/>
        </w:rPr>
        <w:t xml:space="preserve"> auprès de la DDETSPP</w:t>
      </w:r>
      <w:r w:rsidR="007F3CFA" w:rsidRPr="005A3F1C">
        <w:rPr>
          <w:rFonts w:ascii="Calibri" w:hAnsi="Calibri"/>
          <w:color w:val="1F497D" w:themeColor="text2"/>
          <w:sz w:val="22"/>
          <w:szCs w:val="22"/>
        </w:rPr>
        <w:t xml:space="preserve"> (direction départementale de l’emploi, du travail, des solidarités et de la protection des populations)</w:t>
      </w:r>
      <w:r w:rsidRPr="005A3F1C">
        <w:rPr>
          <w:rFonts w:ascii="Calibri" w:hAnsi="Calibri"/>
          <w:color w:val="1F497D" w:themeColor="text2"/>
          <w:sz w:val="22"/>
          <w:szCs w:val="22"/>
        </w:rPr>
        <w:t xml:space="preserve"> Luc</w:t>
      </w:r>
      <w:r w:rsidR="003C1218" w:rsidRPr="005A3F1C">
        <w:rPr>
          <w:rFonts w:ascii="Calibri" w:hAnsi="Calibri"/>
          <w:color w:val="1F497D" w:themeColor="text2"/>
          <w:sz w:val="22"/>
          <w:szCs w:val="22"/>
        </w:rPr>
        <w:t>y</w:t>
      </w:r>
      <w:r w:rsidRPr="005A3F1C">
        <w:rPr>
          <w:rFonts w:ascii="Calibri" w:hAnsi="Calibri"/>
          <w:color w:val="1F497D" w:themeColor="text2"/>
          <w:sz w:val="22"/>
          <w:szCs w:val="22"/>
        </w:rPr>
        <w:t xml:space="preserve"> ANGELI 04.95.50.39.52. Mail : </w:t>
      </w:r>
      <w:hyperlink r:id="rId14" w:history="1">
        <w:r w:rsidR="003C1218" w:rsidRPr="005A3F1C">
          <w:rPr>
            <w:rStyle w:val="Lienhypertexte"/>
            <w:rFonts w:ascii="Calibri" w:hAnsi="Calibri"/>
            <w:sz w:val="22"/>
            <w:szCs w:val="22"/>
          </w:rPr>
          <w:t>lucy.angeli@corse-du-sud.gouv.fr</w:t>
        </w:r>
      </w:hyperlink>
    </w:p>
    <w:p w14:paraId="54653654" w14:textId="6EF1FAE6" w:rsidR="007F3CFA" w:rsidRDefault="00F64F00" w:rsidP="00F64F00">
      <w:pPr>
        <w:pStyle w:val="Paragraphedeliste"/>
        <w:autoSpaceDE w:val="0"/>
        <w:autoSpaceDN w:val="0"/>
        <w:adjustRightInd w:val="0"/>
        <w:ind w:left="720"/>
        <w:jc w:val="both"/>
        <w:rPr>
          <w:rFonts w:ascii="Calibri" w:hAnsi="Calibri"/>
          <w:color w:val="1F497D" w:themeColor="text2"/>
          <w:sz w:val="22"/>
          <w:szCs w:val="22"/>
        </w:rPr>
      </w:pPr>
      <w:r>
        <w:rPr>
          <w:rFonts w:ascii="Calibri" w:hAnsi="Calibri"/>
          <w:color w:val="1F497D" w:themeColor="text2"/>
          <w:sz w:val="22"/>
          <w:szCs w:val="22"/>
        </w:rPr>
        <w:t xml:space="preserve">Adresse postale : </w:t>
      </w:r>
      <w:r w:rsidR="007F3CFA" w:rsidRPr="00F64F00">
        <w:rPr>
          <w:rFonts w:ascii="Calibri" w:hAnsi="Calibri"/>
          <w:color w:val="1F497D" w:themeColor="text2"/>
          <w:sz w:val="22"/>
          <w:szCs w:val="22"/>
        </w:rPr>
        <w:t>18, avenue Colonel Colonna d’Ornano – CS 10 005 – 20704 Ajaccio Cedex 9</w:t>
      </w:r>
    </w:p>
    <w:p w14:paraId="543344D0" w14:textId="77777777" w:rsidR="00F64F00" w:rsidRPr="00F64F00" w:rsidRDefault="00F64F00" w:rsidP="00F64F00">
      <w:pPr>
        <w:autoSpaceDE w:val="0"/>
        <w:autoSpaceDN w:val="0"/>
        <w:adjustRightInd w:val="0"/>
        <w:jc w:val="both"/>
        <w:rPr>
          <w:rFonts w:ascii="Calibri" w:hAnsi="Calibri"/>
          <w:color w:val="1F497D" w:themeColor="text2"/>
          <w:sz w:val="22"/>
          <w:szCs w:val="22"/>
        </w:rPr>
      </w:pPr>
    </w:p>
    <w:p w14:paraId="49E2110D" w14:textId="0861D8C9" w:rsidR="007F3CFA" w:rsidRDefault="007F3CFA" w:rsidP="00F64F00">
      <w:pPr>
        <w:pStyle w:val="Paragraphedeliste"/>
        <w:numPr>
          <w:ilvl w:val="0"/>
          <w:numId w:val="35"/>
        </w:numPr>
        <w:autoSpaceDE w:val="0"/>
        <w:autoSpaceDN w:val="0"/>
        <w:adjustRightInd w:val="0"/>
        <w:jc w:val="both"/>
        <w:rPr>
          <w:rFonts w:ascii="Calibri" w:hAnsi="Calibri"/>
          <w:color w:val="1F497D" w:themeColor="text2"/>
          <w:sz w:val="22"/>
          <w:szCs w:val="22"/>
        </w:rPr>
      </w:pPr>
      <w:r w:rsidRPr="00F64F00">
        <w:rPr>
          <w:rFonts w:ascii="Calibri" w:hAnsi="Calibri"/>
          <w:b/>
          <w:color w:val="1F497D" w:themeColor="text2"/>
          <w:sz w:val="22"/>
          <w:szCs w:val="22"/>
        </w:rPr>
        <w:t>Etape 2</w:t>
      </w:r>
      <w:r w:rsidRPr="00F64F00">
        <w:rPr>
          <w:rFonts w:ascii="Calibri" w:hAnsi="Calibri"/>
          <w:color w:val="1F497D" w:themeColor="text2"/>
          <w:sz w:val="22"/>
          <w:szCs w:val="22"/>
        </w:rPr>
        <w:t xml:space="preserve"> : imprimer votre CERFA généré automatiquement sur le portail Dauphin</w:t>
      </w:r>
      <w:r w:rsidR="00F64F00">
        <w:rPr>
          <w:rFonts w:ascii="Calibri" w:hAnsi="Calibri"/>
          <w:color w:val="1F497D" w:themeColor="text2"/>
          <w:sz w:val="22"/>
          <w:szCs w:val="22"/>
        </w:rPr>
        <w:t xml:space="preserve"> et transmettre la référence du dossier à l’adresse électronique suivante : </w:t>
      </w:r>
      <w:hyperlink r:id="rId15" w:history="1">
        <w:r w:rsidR="00F64F00" w:rsidRPr="00817009">
          <w:rPr>
            <w:rStyle w:val="Lienhypertexte"/>
            <w:rFonts w:ascii="Calibri" w:hAnsi="Calibri"/>
            <w:sz w:val="22"/>
            <w:szCs w:val="22"/>
          </w:rPr>
          <w:t>ddetspp-siee@corse-du-sud.gouv.fr</w:t>
        </w:r>
      </w:hyperlink>
    </w:p>
    <w:p w14:paraId="727D2406" w14:textId="77777777" w:rsidR="005A3F1C" w:rsidRDefault="005A3F1C" w:rsidP="005A3F1C">
      <w:pPr>
        <w:pStyle w:val="Paragraphedeliste"/>
        <w:autoSpaceDE w:val="0"/>
        <w:autoSpaceDN w:val="0"/>
        <w:adjustRightInd w:val="0"/>
        <w:ind w:left="720"/>
        <w:jc w:val="both"/>
        <w:rPr>
          <w:rFonts w:ascii="Calibri" w:hAnsi="Calibri"/>
          <w:color w:val="1F497D" w:themeColor="text2"/>
          <w:sz w:val="22"/>
          <w:szCs w:val="22"/>
        </w:rPr>
      </w:pPr>
    </w:p>
    <w:p w14:paraId="2CC6519D" w14:textId="45DBEE9E" w:rsidR="005A3F1C" w:rsidRPr="005A3F1C" w:rsidRDefault="005A3F1C" w:rsidP="005A3F1C">
      <w:pPr>
        <w:pStyle w:val="Paragraphedeliste"/>
        <w:autoSpaceDE w:val="0"/>
        <w:autoSpaceDN w:val="0"/>
        <w:adjustRightInd w:val="0"/>
        <w:ind w:left="720"/>
        <w:jc w:val="center"/>
        <w:rPr>
          <w:rFonts w:ascii="Calibri" w:hAnsi="Calibri"/>
          <w:b/>
          <w:color w:val="1F497D" w:themeColor="text2"/>
          <w:sz w:val="28"/>
          <w:szCs w:val="28"/>
        </w:rPr>
      </w:pPr>
      <w:r w:rsidRPr="005A3F1C">
        <w:rPr>
          <w:rFonts w:ascii="Calibri" w:hAnsi="Calibri"/>
          <w:b/>
          <w:color w:val="1F497D" w:themeColor="text2"/>
          <w:sz w:val="28"/>
          <w:szCs w:val="28"/>
        </w:rPr>
        <w:t>Tout dossier n’ayant pas été préalablement déposé en ligne ne pourra pas être instruit par les services de l’Etat.</w:t>
      </w:r>
    </w:p>
    <w:p w14:paraId="215E07BB" w14:textId="77777777" w:rsidR="005A3F1C" w:rsidRDefault="005A3F1C" w:rsidP="005A3F1C">
      <w:pPr>
        <w:pStyle w:val="Paragraphedeliste"/>
        <w:autoSpaceDE w:val="0"/>
        <w:autoSpaceDN w:val="0"/>
        <w:adjustRightInd w:val="0"/>
        <w:ind w:left="720"/>
        <w:jc w:val="both"/>
        <w:rPr>
          <w:rFonts w:ascii="Calibri" w:hAnsi="Calibri"/>
          <w:color w:val="1F497D" w:themeColor="text2"/>
          <w:sz w:val="22"/>
          <w:szCs w:val="22"/>
        </w:rPr>
      </w:pPr>
    </w:p>
    <w:p w14:paraId="66DC9A38" w14:textId="5B52A527" w:rsidR="00F64F00" w:rsidRDefault="007F3CFA" w:rsidP="00F64F00">
      <w:pPr>
        <w:pStyle w:val="Paragraphedeliste"/>
        <w:numPr>
          <w:ilvl w:val="0"/>
          <w:numId w:val="35"/>
        </w:numPr>
        <w:autoSpaceDE w:val="0"/>
        <w:autoSpaceDN w:val="0"/>
        <w:adjustRightInd w:val="0"/>
        <w:jc w:val="both"/>
        <w:rPr>
          <w:rFonts w:ascii="Calibri" w:hAnsi="Calibri"/>
          <w:color w:val="1F497D" w:themeColor="text2"/>
          <w:sz w:val="22"/>
          <w:szCs w:val="22"/>
        </w:rPr>
      </w:pPr>
      <w:r w:rsidRPr="00F64F00">
        <w:rPr>
          <w:rFonts w:ascii="Calibri" w:hAnsi="Calibri"/>
          <w:b/>
          <w:color w:val="1F497D" w:themeColor="text2"/>
          <w:sz w:val="22"/>
          <w:szCs w:val="22"/>
        </w:rPr>
        <w:lastRenderedPageBreak/>
        <w:t xml:space="preserve">Etape </w:t>
      </w:r>
      <w:r w:rsidR="00F64F00" w:rsidRPr="00F64F00">
        <w:rPr>
          <w:rFonts w:ascii="Calibri" w:hAnsi="Calibri"/>
          <w:b/>
          <w:color w:val="1F497D" w:themeColor="text2"/>
          <w:sz w:val="22"/>
          <w:szCs w:val="22"/>
        </w:rPr>
        <w:t>3</w:t>
      </w:r>
      <w:r w:rsidRPr="00F64F00">
        <w:rPr>
          <w:rFonts w:ascii="Calibri" w:hAnsi="Calibri"/>
          <w:b/>
          <w:color w:val="1F497D" w:themeColor="text2"/>
          <w:sz w:val="22"/>
          <w:szCs w:val="22"/>
        </w:rPr>
        <w:t xml:space="preserve"> :</w:t>
      </w:r>
      <w:r w:rsidRPr="00F64F00">
        <w:rPr>
          <w:rFonts w:ascii="Calibri" w:hAnsi="Calibri"/>
          <w:color w:val="1F497D" w:themeColor="text2"/>
          <w:sz w:val="22"/>
          <w:szCs w:val="22"/>
        </w:rPr>
        <w:t xml:space="preserve"> </w:t>
      </w:r>
      <w:r w:rsidR="00F64F00">
        <w:rPr>
          <w:rFonts w:ascii="Calibri" w:hAnsi="Calibri"/>
          <w:color w:val="1F497D" w:themeColor="text2"/>
          <w:sz w:val="22"/>
          <w:szCs w:val="22"/>
        </w:rPr>
        <w:t xml:space="preserve">Transmettre votre CERFA généré sur DAUPHIN à la CAPA </w:t>
      </w:r>
      <w:r w:rsidRPr="00F64F00">
        <w:rPr>
          <w:rFonts w:ascii="Calibri" w:hAnsi="Calibri"/>
          <w:color w:val="1F497D" w:themeColor="text2"/>
          <w:sz w:val="22"/>
          <w:szCs w:val="22"/>
        </w:rPr>
        <w:t>à l’adresse suivante</w:t>
      </w:r>
      <w:r w:rsidR="00F64F00">
        <w:rPr>
          <w:rFonts w:ascii="Calibri" w:hAnsi="Calibri"/>
          <w:color w:val="1F497D" w:themeColor="text2"/>
          <w:sz w:val="22"/>
          <w:szCs w:val="22"/>
        </w:rPr>
        <w:t xml:space="preserve"> : </w:t>
      </w:r>
      <w:hyperlink r:id="rId16" w:history="1">
        <w:r w:rsidR="00F64F00" w:rsidRPr="00817009">
          <w:rPr>
            <w:rStyle w:val="Lienhypertexte"/>
            <w:rFonts w:ascii="Calibri" w:hAnsi="Calibri"/>
            <w:sz w:val="22"/>
            <w:szCs w:val="22"/>
          </w:rPr>
          <w:t>contratdeville@ca-ajaccien.fr</w:t>
        </w:r>
      </w:hyperlink>
    </w:p>
    <w:p w14:paraId="35461C88" w14:textId="2A91A31F" w:rsidR="007F3CFA" w:rsidRPr="00F64F00" w:rsidRDefault="007F3CFA" w:rsidP="00F64F00">
      <w:pPr>
        <w:autoSpaceDE w:val="0"/>
        <w:autoSpaceDN w:val="0"/>
        <w:adjustRightInd w:val="0"/>
        <w:jc w:val="both"/>
        <w:rPr>
          <w:rFonts w:ascii="Calibri" w:hAnsi="Calibri"/>
          <w:color w:val="1F497D" w:themeColor="text2"/>
          <w:sz w:val="22"/>
          <w:szCs w:val="22"/>
        </w:rPr>
      </w:pPr>
    </w:p>
    <w:p w14:paraId="2C7B5DF6" w14:textId="795E70DC" w:rsidR="000C673E" w:rsidRDefault="000C673E" w:rsidP="00573359">
      <w:pPr>
        <w:autoSpaceDE w:val="0"/>
        <w:autoSpaceDN w:val="0"/>
        <w:adjustRightInd w:val="0"/>
        <w:jc w:val="both"/>
        <w:rPr>
          <w:rFonts w:ascii="Calibri" w:hAnsi="Calibri"/>
          <w:b/>
          <w:color w:val="1F497D" w:themeColor="text2"/>
          <w:sz w:val="22"/>
          <w:szCs w:val="22"/>
        </w:rPr>
      </w:pPr>
    </w:p>
    <w:p w14:paraId="371CAB1F" w14:textId="11B85129" w:rsidR="00C6021A" w:rsidRPr="001D2DDA" w:rsidRDefault="001D2DDA" w:rsidP="001D2DDA">
      <w:pPr>
        <w:pStyle w:val="Paragraphedeliste"/>
        <w:numPr>
          <w:ilvl w:val="0"/>
          <w:numId w:val="34"/>
        </w:numPr>
        <w:autoSpaceDE w:val="0"/>
        <w:autoSpaceDN w:val="0"/>
        <w:adjustRightInd w:val="0"/>
        <w:jc w:val="both"/>
        <w:rPr>
          <w:rFonts w:ascii="Calibri" w:hAnsi="Calibri"/>
          <w:b/>
          <w:smallCaps/>
          <w:color w:val="1F497D" w:themeColor="text2"/>
          <w:sz w:val="28"/>
          <w:szCs w:val="28"/>
        </w:rPr>
      </w:pPr>
      <w:r w:rsidRPr="001D2DDA">
        <w:rPr>
          <w:rFonts w:ascii="Calibri" w:hAnsi="Calibri"/>
          <w:b/>
          <w:smallCaps/>
          <w:color w:val="1F497D" w:themeColor="text2"/>
          <w:sz w:val="28"/>
          <w:szCs w:val="28"/>
        </w:rPr>
        <w:t>Votre projet concerne les</w:t>
      </w:r>
      <w:r w:rsidR="00F64F00" w:rsidRPr="001D2DDA">
        <w:rPr>
          <w:rFonts w:ascii="Calibri" w:hAnsi="Calibri"/>
          <w:b/>
          <w:smallCaps/>
          <w:color w:val="1F497D" w:themeColor="text2"/>
          <w:sz w:val="28"/>
          <w:szCs w:val="28"/>
        </w:rPr>
        <w:t xml:space="preserve"> autres quartiers </w:t>
      </w:r>
      <w:r w:rsidRPr="001D2DDA">
        <w:rPr>
          <w:rFonts w:ascii="Calibri" w:hAnsi="Calibri"/>
          <w:b/>
          <w:smallCaps/>
          <w:color w:val="1F497D" w:themeColor="text2"/>
          <w:sz w:val="28"/>
          <w:szCs w:val="28"/>
        </w:rPr>
        <w:t>populaires de la Ville d’Ajaccio</w:t>
      </w:r>
    </w:p>
    <w:p w14:paraId="0E579980" w14:textId="51A8763A" w:rsidR="00C6021A" w:rsidRDefault="00C6021A" w:rsidP="00573359">
      <w:pPr>
        <w:autoSpaceDE w:val="0"/>
        <w:autoSpaceDN w:val="0"/>
        <w:adjustRightInd w:val="0"/>
        <w:jc w:val="both"/>
        <w:rPr>
          <w:rFonts w:ascii="Calibri" w:hAnsi="Calibri"/>
          <w:b/>
          <w:color w:val="1F497D" w:themeColor="text2"/>
          <w:sz w:val="22"/>
          <w:szCs w:val="22"/>
        </w:rPr>
      </w:pPr>
    </w:p>
    <w:p w14:paraId="14736EA0" w14:textId="77777777" w:rsid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sidRPr="001D2DDA">
        <w:rPr>
          <w:rFonts w:ascii="Calibri" w:hAnsi="Calibri"/>
          <w:b/>
          <w:color w:val="1F497D" w:themeColor="text2"/>
          <w:sz w:val="22"/>
          <w:szCs w:val="22"/>
        </w:rPr>
        <w:t>Centre ancien,</w:t>
      </w:r>
    </w:p>
    <w:p w14:paraId="5C8EA3AD" w14:textId="74BC489D" w:rsid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sidRPr="001D2DDA">
        <w:rPr>
          <w:rFonts w:ascii="Calibri" w:hAnsi="Calibri"/>
          <w:b/>
          <w:color w:val="1F497D" w:themeColor="text2"/>
          <w:sz w:val="22"/>
          <w:szCs w:val="22"/>
        </w:rPr>
        <w:t>Octroi</w:t>
      </w:r>
      <w:r>
        <w:rPr>
          <w:rFonts w:ascii="Calibri" w:hAnsi="Calibri"/>
          <w:b/>
          <w:color w:val="1F497D" w:themeColor="text2"/>
          <w:sz w:val="22"/>
          <w:szCs w:val="22"/>
        </w:rPr>
        <w:t>/</w:t>
      </w:r>
      <w:r w:rsidRPr="001D2DDA">
        <w:rPr>
          <w:rFonts w:ascii="Calibri" w:hAnsi="Calibri"/>
          <w:b/>
          <w:color w:val="1F497D" w:themeColor="text2"/>
          <w:sz w:val="22"/>
          <w:szCs w:val="22"/>
        </w:rPr>
        <w:t>Sainte Lucie,</w:t>
      </w:r>
    </w:p>
    <w:p w14:paraId="516ED52D" w14:textId="7A845339" w:rsid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Pr>
          <w:rFonts w:ascii="Calibri" w:hAnsi="Calibri"/>
          <w:b/>
          <w:color w:val="1F497D" w:themeColor="text2"/>
          <w:sz w:val="22"/>
          <w:szCs w:val="22"/>
        </w:rPr>
        <w:t>Les Jardins de l’Empereur,</w:t>
      </w:r>
    </w:p>
    <w:p w14:paraId="3FF4A96A" w14:textId="77777777" w:rsid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sidRPr="001D2DDA">
        <w:rPr>
          <w:rFonts w:ascii="Calibri" w:hAnsi="Calibri"/>
          <w:b/>
          <w:color w:val="1F497D" w:themeColor="text2"/>
          <w:sz w:val="22"/>
          <w:szCs w:val="22"/>
        </w:rPr>
        <w:t>St Jean,</w:t>
      </w:r>
    </w:p>
    <w:p w14:paraId="4D11CA6A" w14:textId="77777777" w:rsid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sidRPr="001D2DDA">
        <w:rPr>
          <w:rFonts w:ascii="Calibri" w:hAnsi="Calibri"/>
          <w:b/>
          <w:color w:val="1F497D" w:themeColor="text2"/>
          <w:sz w:val="22"/>
          <w:szCs w:val="22"/>
        </w:rPr>
        <w:t>Pietralba,</w:t>
      </w:r>
    </w:p>
    <w:p w14:paraId="46CC67C9" w14:textId="00D3928A" w:rsidR="00C6021A" w:rsidRPr="001D2DDA" w:rsidRDefault="001D2DDA" w:rsidP="001D2DDA">
      <w:pPr>
        <w:pStyle w:val="Paragraphedeliste"/>
        <w:numPr>
          <w:ilvl w:val="0"/>
          <w:numId w:val="30"/>
        </w:numPr>
        <w:autoSpaceDE w:val="0"/>
        <w:autoSpaceDN w:val="0"/>
        <w:adjustRightInd w:val="0"/>
        <w:jc w:val="both"/>
        <w:rPr>
          <w:rFonts w:ascii="Calibri" w:hAnsi="Calibri"/>
          <w:b/>
          <w:color w:val="1F497D" w:themeColor="text2"/>
          <w:sz w:val="22"/>
          <w:szCs w:val="22"/>
        </w:rPr>
      </w:pPr>
      <w:r>
        <w:rPr>
          <w:rFonts w:ascii="Calibri" w:hAnsi="Calibri"/>
          <w:b/>
          <w:color w:val="1F497D" w:themeColor="text2"/>
          <w:sz w:val="22"/>
          <w:szCs w:val="22"/>
        </w:rPr>
        <w:t xml:space="preserve">Le </w:t>
      </w:r>
      <w:proofErr w:type="spellStart"/>
      <w:r w:rsidRPr="001D2DDA">
        <w:rPr>
          <w:rFonts w:ascii="Calibri" w:hAnsi="Calibri"/>
          <w:b/>
          <w:color w:val="1F497D" w:themeColor="text2"/>
          <w:sz w:val="22"/>
          <w:szCs w:val="22"/>
        </w:rPr>
        <w:t>Vazzio</w:t>
      </w:r>
      <w:proofErr w:type="spellEnd"/>
      <w:r w:rsidRPr="001D2DDA">
        <w:rPr>
          <w:rFonts w:ascii="Calibri" w:hAnsi="Calibri"/>
          <w:b/>
          <w:color w:val="1F497D" w:themeColor="text2"/>
          <w:sz w:val="22"/>
          <w:szCs w:val="22"/>
        </w:rPr>
        <w:t>,</w:t>
      </w:r>
    </w:p>
    <w:p w14:paraId="4326D5CA" w14:textId="43E4846B" w:rsidR="004033F2" w:rsidRDefault="004033F2" w:rsidP="00573359">
      <w:pPr>
        <w:autoSpaceDE w:val="0"/>
        <w:autoSpaceDN w:val="0"/>
        <w:adjustRightInd w:val="0"/>
        <w:jc w:val="both"/>
        <w:rPr>
          <w:rFonts w:ascii="Calibri" w:hAnsi="Calibri"/>
          <w:b/>
          <w:color w:val="1F497D" w:themeColor="text2"/>
          <w:sz w:val="22"/>
          <w:szCs w:val="22"/>
        </w:rPr>
      </w:pPr>
    </w:p>
    <w:p w14:paraId="5CDD518B" w14:textId="1B8F91AF" w:rsidR="001D2DDA" w:rsidRPr="003C1218" w:rsidRDefault="001D2DDA" w:rsidP="001D2DDA">
      <w:pPr>
        <w:pStyle w:val="Titre1"/>
        <w:shd w:val="clear" w:color="auto" w:fill="FFFFFF"/>
        <w:spacing w:before="0" w:beforeAutospacing="0" w:after="48" w:afterAutospacing="0"/>
        <w:rPr>
          <w:rFonts w:ascii="Calibri" w:hAnsi="Calibri"/>
          <w:color w:val="365F91" w:themeColor="accent1" w:themeShade="BF"/>
          <w:sz w:val="22"/>
          <w:szCs w:val="22"/>
        </w:rPr>
      </w:pPr>
      <w:r w:rsidRPr="00586399">
        <w:rPr>
          <w:rFonts w:ascii="Calibri" w:hAnsi="Calibri"/>
          <w:b w:val="0"/>
          <w:color w:val="365F91" w:themeColor="accent1" w:themeShade="BF"/>
          <w:sz w:val="22"/>
          <w:szCs w:val="22"/>
        </w:rPr>
        <w:t xml:space="preserve">Vous </w:t>
      </w:r>
      <w:r>
        <w:rPr>
          <w:rFonts w:ascii="Calibri" w:hAnsi="Calibri"/>
          <w:b w:val="0"/>
          <w:color w:val="365F91" w:themeColor="accent1" w:themeShade="BF"/>
          <w:sz w:val="22"/>
          <w:szCs w:val="22"/>
        </w:rPr>
        <w:t xml:space="preserve">transmettez le dossier </w:t>
      </w:r>
      <w:r>
        <w:rPr>
          <w:rFonts w:ascii="Calibri" w:hAnsi="Calibri"/>
          <w:color w:val="365F91" w:themeColor="accent1" w:themeShade="BF"/>
          <w:sz w:val="22"/>
          <w:szCs w:val="22"/>
        </w:rPr>
        <w:t xml:space="preserve">CERFA </w:t>
      </w:r>
      <w:r>
        <w:rPr>
          <w:rFonts w:ascii="Calibri" w:hAnsi="Calibri"/>
          <w:color w:val="365F91" w:themeColor="accent1" w:themeShade="BF"/>
          <w:sz w:val="22"/>
          <w:szCs w:val="22"/>
        </w:rPr>
        <w:t xml:space="preserve">n°12156*05 </w:t>
      </w:r>
      <w:r w:rsidR="003C1218" w:rsidRPr="003C1218">
        <w:rPr>
          <w:rFonts w:ascii="Calibri" w:hAnsi="Calibri"/>
          <w:b w:val="0"/>
          <w:color w:val="365F91" w:themeColor="accent1" w:themeShade="BF"/>
          <w:sz w:val="22"/>
          <w:szCs w:val="22"/>
        </w:rPr>
        <w:t xml:space="preserve">ci-joint </w:t>
      </w:r>
      <w:r w:rsidRPr="003C1218">
        <w:rPr>
          <w:rFonts w:ascii="Calibri" w:hAnsi="Calibri"/>
          <w:b w:val="0"/>
          <w:color w:val="365F91" w:themeColor="accent1" w:themeShade="BF"/>
          <w:sz w:val="22"/>
          <w:szCs w:val="22"/>
        </w:rPr>
        <w:t>à l’adresse mail suivante</w:t>
      </w:r>
      <w:r>
        <w:rPr>
          <w:rFonts w:ascii="Calibri" w:hAnsi="Calibri"/>
          <w:color w:val="365F91" w:themeColor="accent1" w:themeShade="BF"/>
          <w:sz w:val="22"/>
          <w:szCs w:val="22"/>
        </w:rPr>
        <w:t xml:space="preserve"> : </w:t>
      </w:r>
      <w:hyperlink r:id="rId17" w:history="1">
        <w:r w:rsidRPr="00B1627A">
          <w:rPr>
            <w:rStyle w:val="Lienhypertexte"/>
            <w:rFonts w:ascii="Calibri" w:hAnsi="Calibri"/>
            <w:sz w:val="22"/>
            <w:szCs w:val="22"/>
          </w:rPr>
          <w:t>contratdeville@ca-ajaccien.fr</w:t>
        </w:r>
      </w:hyperlink>
    </w:p>
    <w:p w14:paraId="7E5E92AD" w14:textId="77777777" w:rsidR="003C1218" w:rsidRDefault="001D2DDA" w:rsidP="003C1218">
      <w:pPr>
        <w:autoSpaceDE w:val="0"/>
        <w:autoSpaceDN w:val="0"/>
        <w:adjustRightInd w:val="0"/>
        <w:jc w:val="center"/>
        <w:rPr>
          <w:rFonts w:ascii="Calibri" w:hAnsi="Calibri"/>
          <w:b/>
          <w:color w:val="1F497D" w:themeColor="text2"/>
          <w:sz w:val="22"/>
          <w:szCs w:val="22"/>
        </w:rPr>
      </w:pPr>
      <w:r>
        <w:rPr>
          <w:rFonts w:ascii="Calibri" w:hAnsi="Calibri"/>
          <w:b/>
          <w:color w:val="1F497D" w:themeColor="text2"/>
          <w:sz w:val="22"/>
          <w:szCs w:val="22"/>
        </w:rPr>
        <w:t xml:space="preserve">Vos </w:t>
      </w:r>
      <w:r w:rsidR="003C1218">
        <w:rPr>
          <w:rFonts w:ascii="Calibri" w:hAnsi="Calibri"/>
          <w:b/>
          <w:color w:val="1F497D" w:themeColor="text2"/>
          <w:sz w:val="22"/>
          <w:szCs w:val="22"/>
        </w:rPr>
        <w:t>contacts à la CAPA – Direction Cohésion Sociale</w:t>
      </w:r>
    </w:p>
    <w:p w14:paraId="64B77840" w14:textId="77A13441" w:rsidR="003C1218" w:rsidRDefault="003C1218" w:rsidP="003C1218">
      <w:pPr>
        <w:autoSpaceDE w:val="0"/>
        <w:autoSpaceDN w:val="0"/>
        <w:adjustRightInd w:val="0"/>
        <w:jc w:val="center"/>
        <w:rPr>
          <w:rFonts w:ascii="Calibri" w:hAnsi="Calibri"/>
          <w:b/>
          <w:color w:val="1F497D" w:themeColor="text2"/>
          <w:sz w:val="22"/>
          <w:szCs w:val="22"/>
        </w:rPr>
      </w:pPr>
      <w:r>
        <w:rPr>
          <w:rFonts w:ascii="Calibri" w:hAnsi="Calibri"/>
          <w:b/>
          <w:color w:val="1F497D" w:themeColor="text2"/>
          <w:sz w:val="22"/>
          <w:szCs w:val="22"/>
        </w:rPr>
        <w:t>Mme Nobili Corinne et Valérie Paoletti</w:t>
      </w:r>
    </w:p>
    <w:p w14:paraId="30B8D523" w14:textId="38E92EDC" w:rsidR="004033F2" w:rsidRDefault="003C1218" w:rsidP="003C1218">
      <w:pPr>
        <w:autoSpaceDE w:val="0"/>
        <w:autoSpaceDN w:val="0"/>
        <w:adjustRightInd w:val="0"/>
        <w:jc w:val="center"/>
        <w:rPr>
          <w:rFonts w:ascii="Calibri" w:hAnsi="Calibri"/>
          <w:b/>
          <w:color w:val="1F497D" w:themeColor="text2"/>
          <w:sz w:val="22"/>
          <w:szCs w:val="22"/>
        </w:rPr>
      </w:pPr>
      <w:r>
        <w:rPr>
          <w:rFonts w:ascii="Calibri" w:hAnsi="Calibri"/>
          <w:b/>
          <w:color w:val="1F497D" w:themeColor="text2"/>
          <w:sz w:val="22"/>
          <w:szCs w:val="22"/>
        </w:rPr>
        <w:t>Tél : 04.95.52.95.00.</w:t>
      </w:r>
    </w:p>
    <w:p w14:paraId="327DBC75" w14:textId="77777777" w:rsidR="00C6021A" w:rsidRPr="00FA5469" w:rsidRDefault="00C6021A" w:rsidP="00573359">
      <w:pPr>
        <w:autoSpaceDE w:val="0"/>
        <w:autoSpaceDN w:val="0"/>
        <w:adjustRightInd w:val="0"/>
        <w:jc w:val="both"/>
        <w:rPr>
          <w:rFonts w:ascii="Calibri" w:hAnsi="Calibri"/>
          <w:b/>
          <w:color w:val="1F497D" w:themeColor="text2"/>
          <w:sz w:val="22"/>
          <w:szCs w:val="22"/>
        </w:rPr>
      </w:pPr>
    </w:p>
    <w:p w14:paraId="03F26412" w14:textId="77777777" w:rsidR="00AB50AC" w:rsidRPr="00FA5469" w:rsidRDefault="00AB50AC" w:rsidP="00573359">
      <w:pPr>
        <w:autoSpaceDE w:val="0"/>
        <w:autoSpaceDN w:val="0"/>
        <w:adjustRightInd w:val="0"/>
        <w:jc w:val="both"/>
        <w:rPr>
          <w:rFonts w:ascii="Calibri" w:hAnsi="Calibri"/>
          <w:b/>
          <w:color w:val="1F497D" w:themeColor="text2"/>
          <w:sz w:val="22"/>
          <w:szCs w:val="22"/>
        </w:rPr>
      </w:pPr>
    </w:p>
    <w:p w14:paraId="01C97126" w14:textId="77777777" w:rsidR="003C1218" w:rsidRPr="003C1218" w:rsidRDefault="003C1218" w:rsidP="003C1218">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b/>
          <w:color w:val="FF0000"/>
          <w:sz w:val="48"/>
          <w:szCs w:val="48"/>
        </w:rPr>
      </w:pPr>
      <w:r w:rsidRPr="003C1218">
        <w:rPr>
          <w:rFonts w:ascii="Calibri" w:hAnsi="Calibri"/>
          <w:b/>
          <w:color w:val="FF0000"/>
          <w:sz w:val="48"/>
          <w:szCs w:val="48"/>
        </w:rPr>
        <w:t>Date limite de dépôt des dossiers</w:t>
      </w:r>
    </w:p>
    <w:p w14:paraId="04F5C2B6" w14:textId="19197C7C" w:rsidR="004C461A" w:rsidRPr="003C1218" w:rsidRDefault="003C1218" w:rsidP="003C1218">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b/>
          <w:color w:val="FF0000"/>
          <w:sz w:val="48"/>
          <w:szCs w:val="48"/>
        </w:rPr>
      </w:pPr>
      <w:proofErr w:type="gramStart"/>
      <w:r w:rsidRPr="003C1218">
        <w:rPr>
          <w:rFonts w:ascii="Calibri" w:hAnsi="Calibri"/>
          <w:b/>
          <w:color w:val="FF0000"/>
          <w:sz w:val="48"/>
          <w:szCs w:val="48"/>
        </w:rPr>
        <w:t>le</w:t>
      </w:r>
      <w:proofErr w:type="gramEnd"/>
      <w:r w:rsidRPr="003C1218">
        <w:rPr>
          <w:rFonts w:ascii="Calibri" w:hAnsi="Calibri"/>
          <w:b/>
          <w:color w:val="FF0000"/>
          <w:sz w:val="48"/>
          <w:szCs w:val="48"/>
        </w:rPr>
        <w:t xml:space="preserve"> vendredi 23 février 2024</w:t>
      </w:r>
    </w:p>
    <w:p w14:paraId="633B6E1F" w14:textId="3DD57881" w:rsidR="00E34A04" w:rsidRDefault="00E34A04" w:rsidP="00573359">
      <w:pPr>
        <w:autoSpaceDE w:val="0"/>
        <w:autoSpaceDN w:val="0"/>
        <w:adjustRightInd w:val="0"/>
        <w:jc w:val="both"/>
        <w:rPr>
          <w:rFonts w:ascii="Calibri" w:hAnsi="Calibri"/>
          <w:b/>
          <w:color w:val="1F497D" w:themeColor="text2"/>
          <w:sz w:val="22"/>
          <w:szCs w:val="22"/>
        </w:rPr>
      </w:pPr>
    </w:p>
    <w:p w14:paraId="746F87D0" w14:textId="77777777" w:rsidR="00851307" w:rsidRDefault="00851307" w:rsidP="00851307">
      <w:pPr>
        <w:autoSpaceDE w:val="0"/>
        <w:autoSpaceDN w:val="0"/>
        <w:adjustRightInd w:val="0"/>
        <w:jc w:val="both"/>
      </w:pPr>
    </w:p>
    <w:p w14:paraId="16C4554B" w14:textId="0571F170" w:rsidR="0090112B" w:rsidRPr="00135483" w:rsidRDefault="0090112B" w:rsidP="00135483">
      <w:pPr>
        <w:autoSpaceDE w:val="0"/>
        <w:autoSpaceDN w:val="0"/>
        <w:adjustRightInd w:val="0"/>
        <w:jc w:val="center"/>
        <w:rPr>
          <w:rFonts w:ascii="Calibri" w:hAnsi="Calibri"/>
          <w:b/>
          <w:color w:val="1F497D" w:themeColor="text2"/>
          <w:sz w:val="36"/>
          <w:szCs w:val="36"/>
        </w:rPr>
      </w:pPr>
      <w:r w:rsidRPr="00135483">
        <w:rPr>
          <w:rFonts w:ascii="Calibri" w:hAnsi="Calibri"/>
          <w:b/>
          <w:smallCaps/>
          <w:color w:val="1F497D" w:themeColor="text2"/>
          <w:sz w:val="36"/>
          <w:szCs w:val="36"/>
        </w:rPr>
        <w:t>Les conditions d’éligibilité</w:t>
      </w:r>
    </w:p>
    <w:p w14:paraId="0508E86E" w14:textId="77777777" w:rsidR="00C45D0A" w:rsidRPr="0090112B" w:rsidRDefault="00C45D0A" w:rsidP="0090112B">
      <w:pPr>
        <w:autoSpaceDE w:val="0"/>
        <w:autoSpaceDN w:val="0"/>
        <w:adjustRightInd w:val="0"/>
        <w:jc w:val="both"/>
        <w:rPr>
          <w:rFonts w:ascii="Calibri" w:hAnsi="Calibri"/>
          <w:color w:val="1F497D" w:themeColor="text2"/>
          <w:sz w:val="22"/>
          <w:szCs w:val="22"/>
        </w:rPr>
      </w:pPr>
    </w:p>
    <w:p w14:paraId="41C970B1" w14:textId="77777777" w:rsidR="00B722DC" w:rsidRDefault="00B722DC" w:rsidP="0090112B">
      <w:pPr>
        <w:autoSpaceDE w:val="0"/>
        <w:autoSpaceDN w:val="0"/>
        <w:adjustRightInd w:val="0"/>
        <w:jc w:val="both"/>
        <w:rPr>
          <w:rFonts w:ascii="Calibri" w:hAnsi="Calibri"/>
          <w:color w:val="1F497D" w:themeColor="text2"/>
          <w:sz w:val="22"/>
          <w:szCs w:val="22"/>
        </w:rPr>
      </w:pPr>
      <w:r w:rsidRPr="00FA5469">
        <w:rPr>
          <w:rFonts w:ascii="Calibri" w:hAnsi="Calibri"/>
          <w:color w:val="1F497D" w:themeColor="text2"/>
          <w:sz w:val="22"/>
          <w:szCs w:val="22"/>
        </w:rPr>
        <w:t xml:space="preserve">Les candidats, qu’ils soient personnes morales de droit public ou privé, sont </w:t>
      </w:r>
      <w:r w:rsidRPr="0049091F">
        <w:rPr>
          <w:rFonts w:ascii="Calibri" w:hAnsi="Calibri"/>
          <w:color w:val="1F497D" w:themeColor="text2"/>
          <w:sz w:val="22"/>
          <w:szCs w:val="22"/>
        </w:rPr>
        <w:t xml:space="preserve">éligibles, </w:t>
      </w:r>
      <w:r w:rsidR="00BF4889" w:rsidRPr="0049091F">
        <w:rPr>
          <w:rFonts w:ascii="Calibri" w:hAnsi="Calibri"/>
          <w:color w:val="1F497D" w:themeColor="text2"/>
          <w:sz w:val="22"/>
          <w:szCs w:val="22"/>
        </w:rPr>
        <w:t>quel que</w:t>
      </w:r>
      <w:r w:rsidRPr="0049091F">
        <w:rPr>
          <w:rFonts w:ascii="Calibri" w:hAnsi="Calibri"/>
          <w:color w:val="1F497D" w:themeColor="text2"/>
          <w:sz w:val="22"/>
          <w:szCs w:val="22"/>
        </w:rPr>
        <w:t xml:space="preserve"> soit </w:t>
      </w:r>
      <w:r w:rsidRPr="00FA5469">
        <w:rPr>
          <w:rFonts w:ascii="Calibri" w:hAnsi="Calibri"/>
          <w:color w:val="1F497D" w:themeColor="text2"/>
          <w:sz w:val="22"/>
          <w:szCs w:val="22"/>
        </w:rPr>
        <w:t>le lieu d’implantation de leur siège social, à la condition que les actions bénéficient aux habitants des quartier</w:t>
      </w:r>
      <w:r>
        <w:rPr>
          <w:rFonts w:ascii="Calibri" w:hAnsi="Calibri"/>
          <w:color w:val="1F497D" w:themeColor="text2"/>
          <w:sz w:val="22"/>
          <w:szCs w:val="22"/>
        </w:rPr>
        <w:t>s visés par le Contrat de Ville</w:t>
      </w:r>
      <w:r w:rsidR="002B2CBD">
        <w:rPr>
          <w:rFonts w:ascii="Calibri" w:hAnsi="Calibri"/>
          <w:color w:val="1F497D" w:themeColor="text2"/>
          <w:sz w:val="22"/>
          <w:szCs w:val="22"/>
        </w:rPr>
        <w:t>.</w:t>
      </w:r>
    </w:p>
    <w:p w14:paraId="67F520FF" w14:textId="77777777" w:rsidR="00B722DC" w:rsidRPr="00DE4EBD" w:rsidRDefault="00B722DC" w:rsidP="00B722DC">
      <w:pPr>
        <w:autoSpaceDE w:val="0"/>
        <w:autoSpaceDN w:val="0"/>
        <w:adjustRightInd w:val="0"/>
        <w:ind w:firstLine="708"/>
        <w:jc w:val="both"/>
        <w:rPr>
          <w:rFonts w:ascii="Calibri" w:hAnsi="Calibri"/>
          <w:color w:val="1F497D" w:themeColor="text2"/>
          <w:sz w:val="16"/>
          <w:szCs w:val="16"/>
        </w:rPr>
      </w:pPr>
    </w:p>
    <w:p w14:paraId="41FFC9A7" w14:textId="77777777" w:rsidR="00B722DC" w:rsidRDefault="00B722DC" w:rsidP="00B722DC">
      <w:pPr>
        <w:autoSpaceDE w:val="0"/>
        <w:autoSpaceDN w:val="0"/>
        <w:adjustRightInd w:val="0"/>
        <w:jc w:val="both"/>
        <w:rPr>
          <w:rFonts w:ascii="Calibri" w:hAnsi="Calibri"/>
          <w:color w:val="1F497D" w:themeColor="text2"/>
          <w:sz w:val="22"/>
          <w:szCs w:val="22"/>
        </w:rPr>
      </w:pPr>
      <w:r w:rsidRPr="00FA5469">
        <w:rPr>
          <w:rFonts w:ascii="Calibri" w:hAnsi="Calibri"/>
          <w:color w:val="1F497D" w:themeColor="text2"/>
          <w:sz w:val="22"/>
          <w:szCs w:val="22"/>
        </w:rPr>
        <w:t>Sont exclus de cet appel à projets et des dépenses éligibles :</w:t>
      </w:r>
    </w:p>
    <w:p w14:paraId="0CE7DE8B" w14:textId="77777777" w:rsidR="00B722DC" w:rsidRPr="00DE4EBD" w:rsidRDefault="00B722DC" w:rsidP="00B722DC">
      <w:pPr>
        <w:autoSpaceDE w:val="0"/>
        <w:autoSpaceDN w:val="0"/>
        <w:adjustRightInd w:val="0"/>
        <w:jc w:val="both"/>
        <w:rPr>
          <w:rFonts w:ascii="Calibri" w:hAnsi="Calibri"/>
          <w:color w:val="1F497D" w:themeColor="text2"/>
          <w:sz w:val="16"/>
          <w:szCs w:val="16"/>
        </w:rPr>
      </w:pPr>
    </w:p>
    <w:p w14:paraId="365129ED" w14:textId="0C055A8B" w:rsidR="00B722DC" w:rsidRPr="00FA5469" w:rsidRDefault="00B722DC" w:rsidP="00B722DC">
      <w:pPr>
        <w:autoSpaceDE w:val="0"/>
        <w:autoSpaceDN w:val="0"/>
        <w:adjustRightInd w:val="0"/>
        <w:jc w:val="both"/>
        <w:rPr>
          <w:rFonts w:ascii="Calibri" w:hAnsi="Calibri"/>
          <w:color w:val="1F497D" w:themeColor="text2"/>
          <w:sz w:val="22"/>
          <w:szCs w:val="22"/>
        </w:rPr>
      </w:pPr>
      <w:r w:rsidRPr="00FA5469">
        <w:rPr>
          <w:rFonts w:ascii="Calibri" w:hAnsi="Calibri"/>
          <w:color w:val="1F497D" w:themeColor="text2"/>
          <w:sz w:val="22"/>
          <w:szCs w:val="22"/>
        </w:rPr>
        <w:t>-</w:t>
      </w:r>
      <w:r w:rsidR="00135483">
        <w:rPr>
          <w:rFonts w:ascii="Calibri" w:hAnsi="Calibri"/>
          <w:color w:val="1F497D" w:themeColor="text2"/>
          <w:sz w:val="22"/>
          <w:szCs w:val="22"/>
        </w:rPr>
        <w:t xml:space="preserve"> </w:t>
      </w:r>
      <w:r w:rsidR="00135483" w:rsidRPr="00135483">
        <w:rPr>
          <w:rFonts w:ascii="Calibri" w:hAnsi="Calibri"/>
          <w:color w:val="1F497D" w:themeColor="text2"/>
          <w:sz w:val="22"/>
          <w:szCs w:val="22"/>
        </w:rPr>
        <w:t>le fonctionnement habituel de la structure, seuls les frais liés au projet sont éligibles. Ils doivent être proratisés et ils ne pourront représenter plus de 25 % du total de l’action.</w:t>
      </w:r>
    </w:p>
    <w:p w14:paraId="516F2448" w14:textId="784A7CEC" w:rsidR="00B722DC" w:rsidRPr="00FA5469" w:rsidRDefault="00B722DC" w:rsidP="00B722DC">
      <w:pPr>
        <w:autoSpaceDE w:val="0"/>
        <w:autoSpaceDN w:val="0"/>
        <w:adjustRightInd w:val="0"/>
        <w:jc w:val="both"/>
        <w:rPr>
          <w:rFonts w:ascii="Calibri" w:hAnsi="Calibri"/>
          <w:color w:val="1F497D" w:themeColor="text2"/>
          <w:sz w:val="22"/>
          <w:szCs w:val="22"/>
        </w:rPr>
      </w:pPr>
      <w:r w:rsidRPr="00FA5469">
        <w:rPr>
          <w:rFonts w:ascii="Calibri" w:hAnsi="Calibri"/>
          <w:color w:val="1F497D" w:themeColor="text2"/>
          <w:sz w:val="22"/>
          <w:szCs w:val="22"/>
        </w:rPr>
        <w:t>- les manifestations ou événements à caractère religieux, politique ou syndical</w:t>
      </w:r>
      <w:r w:rsidR="00631E59">
        <w:rPr>
          <w:rFonts w:ascii="Calibri" w:hAnsi="Calibri"/>
          <w:color w:val="1F497D" w:themeColor="text2"/>
          <w:sz w:val="22"/>
          <w:szCs w:val="22"/>
        </w:rPr>
        <w:t>,</w:t>
      </w:r>
    </w:p>
    <w:p w14:paraId="2FCFBE84" w14:textId="77777777" w:rsidR="00B722DC" w:rsidRPr="00DE4EBD" w:rsidRDefault="00B722DC" w:rsidP="00135483">
      <w:pPr>
        <w:jc w:val="both"/>
        <w:rPr>
          <w:rFonts w:ascii="Calibri" w:hAnsi="Calibri"/>
          <w:color w:val="1F497D" w:themeColor="text2"/>
          <w:sz w:val="16"/>
          <w:szCs w:val="16"/>
        </w:rPr>
      </w:pPr>
    </w:p>
    <w:p w14:paraId="4FCC980E" w14:textId="52547525" w:rsidR="00B722DC" w:rsidRPr="00757ECA" w:rsidRDefault="00B722DC" w:rsidP="0090112B">
      <w:pPr>
        <w:jc w:val="both"/>
        <w:rPr>
          <w:rFonts w:ascii="Calibri" w:hAnsi="Calibri"/>
          <w:color w:val="1F497D" w:themeColor="text2"/>
          <w:sz w:val="22"/>
          <w:szCs w:val="22"/>
        </w:rPr>
      </w:pPr>
      <w:r w:rsidRPr="00757ECA">
        <w:rPr>
          <w:rFonts w:ascii="Calibri" w:hAnsi="Calibri"/>
          <w:color w:val="1F497D" w:themeColor="text2"/>
          <w:sz w:val="22"/>
          <w:szCs w:val="22"/>
        </w:rPr>
        <w:t xml:space="preserve">Les crédits spécifiques de l’Etat « Politique de la Ville » ne peuvent être mobilisés que sur les </w:t>
      </w:r>
      <w:r w:rsidR="00135483">
        <w:rPr>
          <w:rFonts w:ascii="Calibri" w:hAnsi="Calibri"/>
          <w:color w:val="1F497D" w:themeColor="text2"/>
          <w:sz w:val="22"/>
          <w:szCs w:val="22"/>
        </w:rPr>
        <w:t>périmètres</w:t>
      </w:r>
      <w:r w:rsidRPr="00757ECA">
        <w:rPr>
          <w:rFonts w:ascii="Calibri" w:hAnsi="Calibri"/>
          <w:color w:val="1F497D" w:themeColor="text2"/>
          <w:sz w:val="22"/>
          <w:szCs w:val="22"/>
        </w:rPr>
        <w:t xml:space="preserve"> </w:t>
      </w:r>
      <w:r w:rsidRPr="0049091F">
        <w:rPr>
          <w:rFonts w:ascii="Calibri" w:hAnsi="Calibri"/>
          <w:color w:val="1F497D" w:themeColor="text2"/>
          <w:sz w:val="22"/>
          <w:szCs w:val="22"/>
        </w:rPr>
        <w:t xml:space="preserve">prioritaires, les crédits </w:t>
      </w:r>
      <w:r w:rsidR="00BF4889" w:rsidRPr="0049091F">
        <w:rPr>
          <w:rFonts w:ascii="Calibri" w:hAnsi="Calibri"/>
          <w:color w:val="1F497D" w:themeColor="text2"/>
          <w:sz w:val="22"/>
          <w:szCs w:val="22"/>
        </w:rPr>
        <w:t xml:space="preserve">de droit commun </w:t>
      </w:r>
      <w:r w:rsidRPr="0049091F">
        <w:rPr>
          <w:rFonts w:ascii="Calibri" w:hAnsi="Calibri"/>
          <w:color w:val="1F497D" w:themeColor="text2"/>
          <w:sz w:val="22"/>
          <w:szCs w:val="22"/>
        </w:rPr>
        <w:t xml:space="preserve">des collectivités </w:t>
      </w:r>
      <w:r w:rsidR="00BF4889" w:rsidRPr="0049091F">
        <w:rPr>
          <w:rFonts w:ascii="Calibri" w:hAnsi="Calibri"/>
          <w:color w:val="1F497D" w:themeColor="text2"/>
          <w:sz w:val="22"/>
          <w:szCs w:val="22"/>
        </w:rPr>
        <w:t xml:space="preserve">et de l’Etat </w:t>
      </w:r>
      <w:r w:rsidRPr="0049091F">
        <w:rPr>
          <w:rFonts w:ascii="Calibri" w:hAnsi="Calibri"/>
          <w:color w:val="1F497D" w:themeColor="text2"/>
          <w:sz w:val="22"/>
          <w:szCs w:val="22"/>
        </w:rPr>
        <w:t xml:space="preserve">peuvent </w:t>
      </w:r>
      <w:r w:rsidRPr="00757ECA">
        <w:rPr>
          <w:rFonts w:ascii="Calibri" w:hAnsi="Calibri"/>
          <w:color w:val="1F497D" w:themeColor="text2"/>
          <w:sz w:val="22"/>
          <w:szCs w:val="22"/>
        </w:rPr>
        <w:t>aussi être mobilisés sur</w:t>
      </w:r>
      <w:r w:rsidR="0090112B">
        <w:rPr>
          <w:rFonts w:ascii="Calibri" w:hAnsi="Calibri"/>
          <w:color w:val="1F497D" w:themeColor="text2"/>
          <w:sz w:val="22"/>
          <w:szCs w:val="22"/>
        </w:rPr>
        <w:t xml:space="preserve"> les quartiers de veille active</w:t>
      </w:r>
      <w:r w:rsidR="00135483">
        <w:rPr>
          <w:rFonts w:ascii="Calibri" w:hAnsi="Calibri"/>
          <w:color w:val="1F497D" w:themeColor="text2"/>
          <w:sz w:val="22"/>
          <w:szCs w:val="22"/>
        </w:rPr>
        <w:t>.</w:t>
      </w:r>
    </w:p>
    <w:p w14:paraId="76F24393" w14:textId="77777777" w:rsidR="00DE4EBD" w:rsidRDefault="00DE4EBD" w:rsidP="00B722DC">
      <w:pPr>
        <w:autoSpaceDE w:val="0"/>
        <w:autoSpaceDN w:val="0"/>
        <w:adjustRightInd w:val="0"/>
        <w:jc w:val="both"/>
        <w:rPr>
          <w:rFonts w:ascii="Calibri" w:hAnsi="Calibri"/>
          <w:color w:val="1F497D" w:themeColor="text2"/>
          <w:sz w:val="22"/>
          <w:szCs w:val="22"/>
        </w:rPr>
      </w:pPr>
    </w:p>
    <w:p w14:paraId="47174D39" w14:textId="77777777" w:rsidR="00B722DC" w:rsidRPr="00FA5469" w:rsidRDefault="00B722DC" w:rsidP="00B722DC">
      <w:pPr>
        <w:autoSpaceDE w:val="0"/>
        <w:autoSpaceDN w:val="0"/>
        <w:adjustRightInd w:val="0"/>
        <w:jc w:val="both"/>
        <w:rPr>
          <w:rFonts w:ascii="Calibri" w:hAnsi="Calibri"/>
          <w:color w:val="1F497D" w:themeColor="text2"/>
          <w:sz w:val="22"/>
          <w:szCs w:val="22"/>
        </w:rPr>
      </w:pPr>
      <w:r w:rsidRPr="00FA5469">
        <w:rPr>
          <w:rFonts w:ascii="Calibri" w:hAnsi="Calibri"/>
          <w:color w:val="1F497D" w:themeColor="text2"/>
          <w:sz w:val="22"/>
          <w:szCs w:val="22"/>
        </w:rPr>
        <w:t>Les</w:t>
      </w:r>
      <w:r w:rsidR="0090112B">
        <w:rPr>
          <w:rFonts w:ascii="Calibri" w:hAnsi="Calibri"/>
          <w:color w:val="1F497D" w:themeColor="text2"/>
          <w:sz w:val="22"/>
          <w:szCs w:val="22"/>
        </w:rPr>
        <w:t xml:space="preserve"> crédits de la politique de la v</w:t>
      </w:r>
      <w:r w:rsidRPr="00FA5469">
        <w:rPr>
          <w:rFonts w:ascii="Calibri" w:hAnsi="Calibri"/>
          <w:color w:val="1F497D" w:themeColor="text2"/>
          <w:sz w:val="22"/>
          <w:szCs w:val="22"/>
        </w:rPr>
        <w:t>ille doivent être mobilisés en complément du droit commun, ou s’ils sont exclusifs, ils doivent permettre d’impulser des actions nouvelles ou innovantes.</w:t>
      </w:r>
    </w:p>
    <w:p w14:paraId="20B13A3B" w14:textId="77777777" w:rsidR="00135483" w:rsidRPr="00135483" w:rsidRDefault="00135483" w:rsidP="00DE4EBD">
      <w:pPr>
        <w:autoSpaceDE w:val="0"/>
        <w:autoSpaceDN w:val="0"/>
        <w:adjustRightInd w:val="0"/>
        <w:jc w:val="both"/>
        <w:rPr>
          <w:rFonts w:ascii="Calibri" w:hAnsi="Calibri"/>
          <w:color w:val="1F497D" w:themeColor="text2"/>
          <w:sz w:val="22"/>
          <w:szCs w:val="22"/>
        </w:rPr>
      </w:pPr>
      <w:bookmarkStart w:id="1" w:name="_GoBack"/>
      <w:bookmarkEnd w:id="1"/>
    </w:p>
    <w:p w14:paraId="0459BD02" w14:textId="2866C280" w:rsidR="00FD5031" w:rsidRPr="00135483" w:rsidRDefault="00135483" w:rsidP="00135483">
      <w:pPr>
        <w:autoSpaceDE w:val="0"/>
        <w:autoSpaceDN w:val="0"/>
        <w:adjustRightInd w:val="0"/>
        <w:jc w:val="center"/>
        <w:rPr>
          <w:rFonts w:ascii="Calibri" w:hAnsi="Calibri"/>
          <w:b/>
          <w:smallCaps/>
          <w:color w:val="1F497D" w:themeColor="text2"/>
          <w:sz w:val="36"/>
          <w:szCs w:val="36"/>
        </w:rPr>
      </w:pPr>
      <w:r w:rsidRPr="00135483">
        <w:rPr>
          <w:rFonts w:ascii="Calibri" w:hAnsi="Calibri"/>
          <w:b/>
          <w:smallCaps/>
          <w:color w:val="1F497D" w:themeColor="text2"/>
          <w:sz w:val="36"/>
          <w:szCs w:val="36"/>
        </w:rPr>
        <w:t>Liste des pièces à fournir</w:t>
      </w:r>
    </w:p>
    <w:p w14:paraId="09405EAD" w14:textId="77777777" w:rsidR="00135483" w:rsidRPr="00135483" w:rsidRDefault="00135483" w:rsidP="00DE4EBD">
      <w:pPr>
        <w:autoSpaceDE w:val="0"/>
        <w:autoSpaceDN w:val="0"/>
        <w:adjustRightInd w:val="0"/>
        <w:jc w:val="both"/>
        <w:rPr>
          <w:rFonts w:ascii="Calibri" w:hAnsi="Calibri"/>
          <w:color w:val="1F497D" w:themeColor="text2"/>
          <w:sz w:val="22"/>
          <w:szCs w:val="22"/>
        </w:rPr>
      </w:pPr>
    </w:p>
    <w:p w14:paraId="75CCDEA0" w14:textId="77777777" w:rsidR="00C841AB" w:rsidRPr="0049091F" w:rsidRDefault="00C841AB" w:rsidP="00C841AB">
      <w:pPr>
        <w:autoSpaceDE w:val="0"/>
        <w:autoSpaceDN w:val="0"/>
        <w:adjustRightInd w:val="0"/>
        <w:jc w:val="both"/>
        <w:rPr>
          <w:rFonts w:ascii="Calibri" w:hAnsi="Calibri"/>
          <w:color w:val="1F497D" w:themeColor="text2"/>
          <w:sz w:val="22"/>
          <w:szCs w:val="22"/>
        </w:rPr>
      </w:pPr>
    </w:p>
    <w:p w14:paraId="4F859A08" w14:textId="60B06955" w:rsidR="00C841AB" w:rsidRPr="0049091F" w:rsidRDefault="00C841AB" w:rsidP="00C841AB">
      <w:pPr>
        <w:autoSpaceDE w:val="0"/>
        <w:autoSpaceDN w:val="0"/>
        <w:adjustRightInd w:val="0"/>
        <w:jc w:val="both"/>
        <w:rPr>
          <w:rFonts w:ascii="Calibri" w:hAnsi="Calibri"/>
          <w:color w:val="1F497D" w:themeColor="text2"/>
          <w:sz w:val="22"/>
          <w:szCs w:val="22"/>
          <w:u w:val="single"/>
        </w:rPr>
      </w:pPr>
      <w:r w:rsidRPr="0049091F">
        <w:rPr>
          <w:rFonts w:ascii="Calibri" w:hAnsi="Calibri"/>
          <w:color w:val="1F497D" w:themeColor="text2"/>
          <w:sz w:val="22"/>
          <w:szCs w:val="22"/>
        </w:rPr>
        <w:sym w:font="Wingdings 2" w:char="F0A3"/>
      </w:r>
      <w:r w:rsidR="00DD6812">
        <w:rPr>
          <w:rFonts w:ascii="Calibri" w:hAnsi="Calibri"/>
          <w:color w:val="1F497D" w:themeColor="text2"/>
          <w:sz w:val="22"/>
          <w:szCs w:val="22"/>
        </w:rPr>
        <w:t xml:space="preserve"> </w:t>
      </w:r>
      <w:r w:rsidRPr="0049091F">
        <w:rPr>
          <w:rFonts w:ascii="Calibri" w:hAnsi="Calibri"/>
          <w:b/>
          <w:color w:val="1F497D" w:themeColor="text2"/>
          <w:sz w:val="22"/>
          <w:szCs w:val="22"/>
          <w:u w:val="single"/>
        </w:rPr>
        <w:t>RIB, statuts, liste des dirigeants de la structure, attestation d’assurance,</w:t>
      </w:r>
      <w:r w:rsidR="005F6FD3">
        <w:rPr>
          <w:rFonts w:ascii="Calibri" w:hAnsi="Calibri"/>
          <w:b/>
          <w:color w:val="1F497D" w:themeColor="text2"/>
          <w:sz w:val="22"/>
          <w:szCs w:val="22"/>
          <w:u w:val="single"/>
        </w:rPr>
        <w:t xml:space="preserve"> comptes annuels de l’année 202</w:t>
      </w:r>
      <w:r w:rsidR="004962C6">
        <w:rPr>
          <w:rFonts w:ascii="Calibri" w:hAnsi="Calibri"/>
          <w:b/>
          <w:color w:val="1F497D" w:themeColor="text2"/>
          <w:sz w:val="22"/>
          <w:szCs w:val="22"/>
          <w:u w:val="single"/>
        </w:rPr>
        <w:t>3</w:t>
      </w:r>
      <w:r w:rsidRPr="0049091F">
        <w:rPr>
          <w:rFonts w:ascii="Calibri" w:hAnsi="Calibri"/>
          <w:b/>
          <w:color w:val="1F497D" w:themeColor="text2"/>
          <w:sz w:val="22"/>
          <w:szCs w:val="22"/>
          <w:u w:val="single"/>
        </w:rPr>
        <w:t>, rapport du commissaire aux comptes (le cas échéant), budget prévisionnel de la structure pour l’année 202</w:t>
      </w:r>
      <w:r w:rsidR="004962C6">
        <w:rPr>
          <w:rFonts w:ascii="Calibri" w:hAnsi="Calibri"/>
          <w:b/>
          <w:color w:val="1F497D" w:themeColor="text2"/>
          <w:sz w:val="22"/>
          <w:szCs w:val="22"/>
          <w:u w:val="single"/>
        </w:rPr>
        <w:t>4</w:t>
      </w:r>
      <w:r w:rsidRPr="0049091F">
        <w:rPr>
          <w:rFonts w:ascii="Calibri" w:hAnsi="Calibri"/>
          <w:color w:val="1F497D" w:themeColor="text2"/>
          <w:sz w:val="22"/>
          <w:szCs w:val="22"/>
          <w:u w:val="single"/>
        </w:rPr>
        <w:t>.</w:t>
      </w:r>
    </w:p>
    <w:p w14:paraId="3783161A" w14:textId="77777777" w:rsidR="00177D76" w:rsidRDefault="00177D76" w:rsidP="00C841AB">
      <w:pPr>
        <w:autoSpaceDE w:val="0"/>
        <w:autoSpaceDN w:val="0"/>
        <w:adjustRightInd w:val="0"/>
        <w:jc w:val="both"/>
        <w:rPr>
          <w:rFonts w:ascii="Calibri" w:hAnsi="Calibri"/>
          <w:color w:val="1F497D" w:themeColor="text2"/>
          <w:sz w:val="22"/>
          <w:szCs w:val="22"/>
        </w:rPr>
      </w:pPr>
    </w:p>
    <w:p w14:paraId="3AF3A47C" w14:textId="77777777" w:rsidR="00177D76" w:rsidRPr="00DE4EBD" w:rsidRDefault="00177D76" w:rsidP="00C841AB">
      <w:pPr>
        <w:autoSpaceDE w:val="0"/>
        <w:autoSpaceDN w:val="0"/>
        <w:adjustRightInd w:val="0"/>
        <w:jc w:val="both"/>
        <w:rPr>
          <w:rFonts w:ascii="Calibri" w:hAnsi="Calibri"/>
          <w:color w:val="1F497D" w:themeColor="text2"/>
          <w:sz w:val="22"/>
          <w:szCs w:val="22"/>
        </w:rPr>
      </w:pPr>
      <w:r w:rsidRPr="00DE4EBD">
        <w:rPr>
          <w:rFonts w:ascii="Calibri" w:hAnsi="Calibri"/>
          <w:color w:val="1F497D" w:themeColor="text2"/>
          <w:sz w:val="22"/>
          <w:szCs w:val="22"/>
        </w:rPr>
        <w:sym w:font="Wingdings 2" w:char="F0A3"/>
      </w:r>
      <w:r w:rsidRPr="00DE4EBD">
        <w:rPr>
          <w:rFonts w:ascii="Calibri" w:hAnsi="Calibri"/>
          <w:color w:val="1F497D" w:themeColor="text2"/>
          <w:sz w:val="22"/>
          <w:szCs w:val="22"/>
        </w:rPr>
        <w:t xml:space="preserve"> Le contrat d’engagement républicain des associations bénéficiant de subventions publiques.</w:t>
      </w:r>
    </w:p>
    <w:p w14:paraId="2FFA0177" w14:textId="77777777" w:rsidR="00C841AB" w:rsidRPr="0049091F" w:rsidRDefault="00C841AB" w:rsidP="00C841AB">
      <w:pPr>
        <w:autoSpaceDE w:val="0"/>
        <w:autoSpaceDN w:val="0"/>
        <w:adjustRightInd w:val="0"/>
        <w:jc w:val="both"/>
        <w:rPr>
          <w:rFonts w:ascii="Calibri" w:hAnsi="Calibri"/>
          <w:color w:val="1F497D" w:themeColor="text2"/>
          <w:sz w:val="22"/>
          <w:szCs w:val="22"/>
        </w:rPr>
      </w:pPr>
    </w:p>
    <w:p w14:paraId="1A32998B" w14:textId="51708CCD" w:rsidR="00DD6812" w:rsidRPr="00DD6812" w:rsidRDefault="00DD6812" w:rsidP="00DD6812">
      <w:pPr>
        <w:spacing w:before="100" w:beforeAutospacing="1" w:after="100" w:afterAutospacing="1"/>
        <w:jc w:val="center"/>
        <w:rPr>
          <w:rFonts w:ascii="Calibri" w:hAnsi="Calibri"/>
          <w:b/>
          <w:smallCaps/>
          <w:color w:val="1F497D" w:themeColor="text2"/>
          <w:sz w:val="36"/>
          <w:szCs w:val="36"/>
        </w:rPr>
      </w:pPr>
      <w:r w:rsidRPr="00DD6812">
        <w:rPr>
          <w:rFonts w:ascii="Calibri" w:hAnsi="Calibri"/>
          <w:b/>
          <w:smallCaps/>
          <w:color w:val="1F497D" w:themeColor="text2"/>
          <w:sz w:val="36"/>
          <w:szCs w:val="36"/>
        </w:rPr>
        <w:t>Conseils pour compléter la partie budget</w:t>
      </w:r>
    </w:p>
    <w:p w14:paraId="7C658C2E" w14:textId="23129032" w:rsidR="00C841AB" w:rsidRPr="0049091F" w:rsidRDefault="00C841AB" w:rsidP="00C841AB">
      <w:pPr>
        <w:spacing w:before="100" w:beforeAutospacing="1" w:after="100" w:afterAutospacing="1"/>
        <w:jc w:val="both"/>
        <w:rPr>
          <w:rFonts w:ascii="Calibri" w:hAnsi="Calibri"/>
          <w:color w:val="1F497D" w:themeColor="text2"/>
          <w:sz w:val="22"/>
          <w:szCs w:val="22"/>
        </w:rPr>
      </w:pPr>
      <w:r w:rsidRPr="0049091F">
        <w:rPr>
          <w:rFonts w:ascii="Calibri" w:hAnsi="Calibri"/>
          <w:color w:val="1F497D" w:themeColor="text2"/>
          <w:sz w:val="22"/>
          <w:szCs w:val="22"/>
        </w:rPr>
        <w:t>Le BUDGET PREVISIONNEL DE</w:t>
      </w:r>
      <w:r w:rsidR="00F0271A" w:rsidRPr="0049091F">
        <w:rPr>
          <w:rFonts w:ascii="Calibri" w:hAnsi="Calibri"/>
          <w:color w:val="1F497D" w:themeColor="text2"/>
          <w:sz w:val="22"/>
          <w:szCs w:val="22"/>
        </w:rPr>
        <w:t xml:space="preserve"> L’ACTION doit être rempli avec </w:t>
      </w:r>
      <w:r w:rsidRPr="0049091F">
        <w:rPr>
          <w:rFonts w:ascii="Calibri" w:hAnsi="Calibri"/>
          <w:color w:val="1F497D" w:themeColor="text2"/>
          <w:sz w:val="22"/>
          <w:szCs w:val="22"/>
        </w:rPr>
        <w:t>la plus grande attention car la sélection des financeurs conditionne l’acheminement de votre demande de subvention ver</w:t>
      </w:r>
      <w:r w:rsidR="00F0271A" w:rsidRPr="0049091F">
        <w:rPr>
          <w:rFonts w:ascii="Calibri" w:hAnsi="Calibri"/>
          <w:color w:val="1F497D" w:themeColor="text2"/>
          <w:sz w:val="22"/>
          <w:szCs w:val="22"/>
        </w:rPr>
        <w:t>s le bon service instructeur :</w:t>
      </w:r>
    </w:p>
    <w:p w14:paraId="5EBFAE2E" w14:textId="77777777" w:rsidR="00C841AB" w:rsidRPr="0049091F" w:rsidRDefault="00C841AB" w:rsidP="00C841AB">
      <w:pPr>
        <w:spacing w:before="100" w:beforeAutospacing="1" w:after="100" w:afterAutospacing="1"/>
        <w:jc w:val="both"/>
        <w:rPr>
          <w:rFonts w:ascii="Calibri" w:hAnsi="Calibri"/>
          <w:color w:val="1F497D" w:themeColor="text2"/>
          <w:sz w:val="22"/>
          <w:szCs w:val="22"/>
        </w:rPr>
      </w:pPr>
      <w:r w:rsidRPr="0049091F">
        <w:rPr>
          <w:rFonts w:ascii="Calibri" w:hAnsi="Calibri"/>
          <w:color w:val="1F497D" w:themeColor="text2"/>
          <w:sz w:val="22"/>
          <w:szCs w:val="22"/>
        </w:rPr>
        <w:t>Dans la partie PRODUITS, compte 74 – « SUBVENTIONS d’EXPLOITATION », vous pourrez solliciter les services en charge de la Politique de la Ville.</w:t>
      </w:r>
    </w:p>
    <w:p w14:paraId="7A8A0315" w14:textId="77777777" w:rsidR="00CD55CC" w:rsidRDefault="00CD55CC" w:rsidP="00CD55CC">
      <w:pPr>
        <w:jc w:val="center"/>
      </w:pPr>
      <w:r>
        <w:rPr>
          <w:noProof/>
        </w:rPr>
        <w:drawing>
          <wp:inline distT="0" distB="0" distL="0" distR="0" wp14:anchorId="692969C8" wp14:editId="74CBFA90">
            <wp:extent cx="3356841" cy="2616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68182" cy="2625591"/>
                    </a:xfrm>
                    <a:prstGeom prst="rect">
                      <a:avLst/>
                    </a:prstGeom>
                  </pic:spPr>
                </pic:pic>
              </a:graphicData>
            </a:graphic>
          </wp:inline>
        </w:drawing>
      </w:r>
    </w:p>
    <w:p w14:paraId="1BA53DCF" w14:textId="3BED6C7F" w:rsidR="00CD55CC" w:rsidRDefault="00CD55CC" w:rsidP="00CD55CC">
      <w:pPr>
        <w:jc w:val="center"/>
      </w:pPr>
    </w:p>
    <w:p w14:paraId="1E680ACC" w14:textId="1873099B" w:rsidR="00C6021A" w:rsidRDefault="00C6021A" w:rsidP="00CD55CC">
      <w:pPr>
        <w:jc w:val="center"/>
      </w:pPr>
    </w:p>
    <w:p w14:paraId="10443C74" w14:textId="24CFEA03" w:rsidR="00C6021A" w:rsidRDefault="00C6021A" w:rsidP="00CD55CC">
      <w:pPr>
        <w:jc w:val="center"/>
      </w:pPr>
    </w:p>
    <w:p w14:paraId="57512D96" w14:textId="604EABAE" w:rsidR="00C6021A" w:rsidRDefault="00C6021A" w:rsidP="00CD55CC">
      <w:pPr>
        <w:jc w:val="center"/>
      </w:pPr>
    </w:p>
    <w:p w14:paraId="2DF8F1B1" w14:textId="77777777" w:rsidR="00CD55CC" w:rsidRPr="00DE4EBD" w:rsidRDefault="007D35DA" w:rsidP="00CD55CC">
      <w:pPr>
        <w:jc w:val="both"/>
        <w:rPr>
          <w:rFonts w:ascii="Calibri" w:hAnsi="Calibri"/>
          <w:color w:val="1F497D" w:themeColor="text2"/>
          <w:sz w:val="22"/>
          <w:szCs w:val="22"/>
        </w:rPr>
      </w:pPr>
      <w:r>
        <w:rPr>
          <w:rFonts w:ascii="Calibri" w:hAnsi="Calibri"/>
          <w:color w:val="1F497D" w:themeColor="text2"/>
          <w:sz w:val="22"/>
          <w:szCs w:val="22"/>
        </w:rPr>
        <w:t>Ainsi</w:t>
      </w:r>
      <w:r w:rsidR="00CD55CC" w:rsidRPr="00DE4EBD">
        <w:rPr>
          <w:rFonts w:ascii="Calibri" w:hAnsi="Calibri"/>
          <w:color w:val="1F497D" w:themeColor="text2"/>
          <w:sz w:val="22"/>
          <w:szCs w:val="22"/>
        </w:rPr>
        <w:t>, si vous sollicitez un financement :</w:t>
      </w:r>
    </w:p>
    <w:p w14:paraId="425CE665" w14:textId="77777777" w:rsidR="00CD55CC" w:rsidRPr="00DE4EBD" w:rsidRDefault="00CD55CC" w:rsidP="00CD55CC">
      <w:pPr>
        <w:jc w:val="center"/>
        <w:rPr>
          <w:rFonts w:ascii="Calibri" w:hAnsi="Calibri"/>
          <w:color w:val="1F497D" w:themeColor="text2"/>
          <w:sz w:val="22"/>
          <w:szCs w:val="22"/>
        </w:rPr>
      </w:pPr>
    </w:p>
    <w:p w14:paraId="00FF9B65" w14:textId="77777777" w:rsidR="00CD55CC" w:rsidRPr="00DE4EBD" w:rsidRDefault="00CD55CC" w:rsidP="00CD55CC">
      <w:pPr>
        <w:jc w:val="both"/>
        <w:rPr>
          <w:rFonts w:ascii="Calibri" w:hAnsi="Calibri"/>
          <w:color w:val="1F497D" w:themeColor="text2"/>
          <w:sz w:val="22"/>
          <w:szCs w:val="22"/>
        </w:rPr>
      </w:pPr>
      <w:r w:rsidRPr="007D35DA">
        <w:rPr>
          <w:rFonts w:ascii="Calibri" w:hAnsi="Calibri"/>
          <w:b/>
          <w:color w:val="1F497D" w:themeColor="text2"/>
          <w:sz w:val="22"/>
          <w:szCs w:val="22"/>
        </w:rPr>
        <w:t>Auprès de l’Etat</w:t>
      </w:r>
      <w:r w:rsidRPr="00DE4EBD">
        <w:rPr>
          <w:rFonts w:ascii="Calibri" w:hAnsi="Calibri"/>
          <w:color w:val="1F497D" w:themeColor="text2"/>
          <w:sz w:val="22"/>
          <w:szCs w:val="22"/>
        </w:rPr>
        <w:t xml:space="preserve">, cliquez sur l’icône </w:t>
      </w:r>
      <w:r w:rsidRPr="00DE4EBD">
        <w:rPr>
          <w:rFonts w:ascii="Calibri" w:hAnsi="Calibri"/>
          <w:noProof/>
          <w:color w:val="1F497D" w:themeColor="text2"/>
          <w:sz w:val="22"/>
          <w:szCs w:val="22"/>
        </w:rPr>
        <w:drawing>
          <wp:inline distT="0" distB="0" distL="0" distR="0" wp14:anchorId="50586F81" wp14:editId="6BBA982E">
            <wp:extent cx="342900" cy="3429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2900" cy="342900"/>
                    </a:xfrm>
                    <a:prstGeom prst="rect">
                      <a:avLst/>
                    </a:prstGeom>
                  </pic:spPr>
                </pic:pic>
              </a:graphicData>
            </a:graphic>
          </wp:inline>
        </w:drawing>
      </w:r>
      <w:r w:rsidRPr="00DE4EBD">
        <w:rPr>
          <w:rFonts w:ascii="Calibri" w:hAnsi="Calibri"/>
          <w:color w:val="1F497D" w:themeColor="text2"/>
          <w:sz w:val="22"/>
          <w:szCs w:val="22"/>
        </w:rPr>
        <w:t xml:space="preserve">puis dans la zone de recherche : </w:t>
      </w:r>
    </w:p>
    <w:p w14:paraId="68F917FA"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1 - tapez le numéro du département où se trouvent les QPV concernés par votre projet : 2A</w:t>
      </w:r>
    </w:p>
    <w:p w14:paraId="3719CB0E"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2 - dans le menu déroulant sélectionnez « 2A - ETAT-POLITIQUE-VILLE »</w:t>
      </w:r>
    </w:p>
    <w:p w14:paraId="738FB957"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3 - Inscrivez le montant demandé</w:t>
      </w:r>
    </w:p>
    <w:p w14:paraId="6BC635F7" w14:textId="77777777" w:rsidR="00CD55CC" w:rsidRPr="00DE4EBD" w:rsidRDefault="00CD55CC" w:rsidP="00CD55CC">
      <w:pPr>
        <w:jc w:val="both"/>
        <w:rPr>
          <w:rFonts w:ascii="Calibri" w:hAnsi="Calibri"/>
          <w:color w:val="1F497D" w:themeColor="text2"/>
          <w:sz w:val="22"/>
          <w:szCs w:val="22"/>
        </w:rPr>
      </w:pPr>
    </w:p>
    <w:p w14:paraId="2E112C35" w14:textId="77777777" w:rsidR="007D35DA" w:rsidRDefault="007D35DA" w:rsidP="00CD55CC">
      <w:pPr>
        <w:jc w:val="both"/>
        <w:rPr>
          <w:rFonts w:ascii="Calibri" w:hAnsi="Calibri"/>
          <w:b/>
          <w:color w:val="1F497D" w:themeColor="text2"/>
          <w:sz w:val="22"/>
          <w:szCs w:val="22"/>
        </w:rPr>
      </w:pPr>
    </w:p>
    <w:p w14:paraId="24806F41" w14:textId="77777777" w:rsidR="00CD55CC" w:rsidRPr="00DE4EBD" w:rsidRDefault="00CD55CC" w:rsidP="00CD55CC">
      <w:pPr>
        <w:jc w:val="both"/>
        <w:rPr>
          <w:rFonts w:ascii="Calibri" w:hAnsi="Calibri"/>
          <w:color w:val="1F497D" w:themeColor="text2"/>
          <w:sz w:val="22"/>
          <w:szCs w:val="22"/>
        </w:rPr>
      </w:pPr>
      <w:r w:rsidRPr="007D35DA">
        <w:rPr>
          <w:rFonts w:ascii="Calibri" w:hAnsi="Calibri"/>
          <w:b/>
          <w:color w:val="1F497D" w:themeColor="text2"/>
          <w:sz w:val="22"/>
          <w:szCs w:val="22"/>
        </w:rPr>
        <w:t>Auprès de l’intercommunalité</w:t>
      </w:r>
      <w:r w:rsidRPr="00DE4EBD">
        <w:rPr>
          <w:rFonts w:ascii="Calibri" w:hAnsi="Calibri"/>
          <w:color w:val="1F497D" w:themeColor="text2"/>
          <w:sz w:val="22"/>
          <w:szCs w:val="22"/>
        </w:rPr>
        <w:t xml:space="preserve">, cliquez sur l’icône </w:t>
      </w:r>
      <w:r w:rsidRPr="00DE4EBD">
        <w:rPr>
          <w:rFonts w:ascii="Calibri" w:hAnsi="Calibri"/>
          <w:noProof/>
          <w:color w:val="1F497D" w:themeColor="text2"/>
          <w:sz w:val="22"/>
          <w:szCs w:val="22"/>
        </w:rPr>
        <w:drawing>
          <wp:inline distT="0" distB="0" distL="0" distR="0" wp14:anchorId="706D0143" wp14:editId="20D65E8E">
            <wp:extent cx="342900" cy="3429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2900" cy="342900"/>
                    </a:xfrm>
                    <a:prstGeom prst="rect">
                      <a:avLst/>
                    </a:prstGeom>
                  </pic:spPr>
                </pic:pic>
              </a:graphicData>
            </a:graphic>
          </wp:inline>
        </w:drawing>
      </w:r>
      <w:r w:rsidRPr="00DE4EBD">
        <w:rPr>
          <w:rFonts w:ascii="Calibri" w:hAnsi="Calibri"/>
          <w:color w:val="1F497D" w:themeColor="text2"/>
          <w:sz w:val="22"/>
          <w:szCs w:val="22"/>
        </w:rPr>
        <w:t>puis dans la zone de recherche :</w:t>
      </w:r>
    </w:p>
    <w:p w14:paraId="6E38E2A8"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1 - tapez le numéro du département où se trouvent les QPV concernés par votre projet</w:t>
      </w:r>
    </w:p>
    <w:p w14:paraId="175C4344"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2 - dans le menu déroulant sélectionnez « 20 – CA DU PAYS AJACCIEN » 3 - Inscrivez le montant demandé</w:t>
      </w:r>
    </w:p>
    <w:p w14:paraId="498D4179" w14:textId="77777777" w:rsidR="00CD55CC" w:rsidRPr="00DE4EBD" w:rsidRDefault="00CD55CC" w:rsidP="00CD55CC">
      <w:pPr>
        <w:jc w:val="both"/>
        <w:rPr>
          <w:rFonts w:ascii="Calibri" w:hAnsi="Calibri"/>
          <w:color w:val="1F497D" w:themeColor="text2"/>
          <w:sz w:val="22"/>
          <w:szCs w:val="22"/>
        </w:rPr>
      </w:pPr>
    </w:p>
    <w:p w14:paraId="4B159A85" w14:textId="77777777" w:rsidR="00CD55CC" w:rsidRPr="00DE4EBD" w:rsidRDefault="00CD55CC" w:rsidP="00CD55CC">
      <w:pPr>
        <w:jc w:val="both"/>
        <w:rPr>
          <w:rFonts w:ascii="Calibri" w:hAnsi="Calibri"/>
          <w:color w:val="1F497D" w:themeColor="text2"/>
          <w:sz w:val="22"/>
          <w:szCs w:val="22"/>
        </w:rPr>
      </w:pPr>
      <w:r w:rsidRPr="007D35DA">
        <w:rPr>
          <w:rFonts w:ascii="Calibri" w:hAnsi="Calibri"/>
          <w:b/>
          <w:color w:val="1F497D" w:themeColor="text2"/>
          <w:sz w:val="22"/>
          <w:szCs w:val="22"/>
        </w:rPr>
        <w:t>Auprès de la commune</w:t>
      </w:r>
      <w:r w:rsidRPr="00DE4EBD">
        <w:rPr>
          <w:rFonts w:ascii="Calibri" w:hAnsi="Calibri"/>
          <w:color w:val="1F497D" w:themeColor="text2"/>
          <w:sz w:val="22"/>
          <w:szCs w:val="22"/>
        </w:rPr>
        <w:t xml:space="preserve">, cliquez sur l’icône </w:t>
      </w:r>
      <w:r w:rsidRPr="00DE4EBD">
        <w:rPr>
          <w:rFonts w:ascii="Calibri" w:hAnsi="Calibri"/>
          <w:noProof/>
          <w:color w:val="1F497D" w:themeColor="text2"/>
          <w:sz w:val="22"/>
          <w:szCs w:val="22"/>
        </w:rPr>
        <w:drawing>
          <wp:inline distT="0" distB="0" distL="0" distR="0" wp14:anchorId="5AF620C3" wp14:editId="2F53B501">
            <wp:extent cx="342900" cy="3429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2900" cy="342900"/>
                    </a:xfrm>
                    <a:prstGeom prst="rect">
                      <a:avLst/>
                    </a:prstGeom>
                  </pic:spPr>
                </pic:pic>
              </a:graphicData>
            </a:graphic>
          </wp:inline>
        </w:drawing>
      </w:r>
      <w:r w:rsidRPr="00DE4EBD">
        <w:rPr>
          <w:rFonts w:ascii="Calibri" w:hAnsi="Calibri"/>
          <w:color w:val="1F497D" w:themeColor="text2"/>
          <w:sz w:val="22"/>
          <w:szCs w:val="22"/>
        </w:rPr>
        <w:t>puis dans la zone de recherche </w:t>
      </w:r>
    </w:p>
    <w:p w14:paraId="16D5B8CF"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1 - tapez le code postal de la commune où se trouvent les QPV concernés par votre projet</w:t>
      </w:r>
    </w:p>
    <w:p w14:paraId="201FA489" w14:textId="77777777" w:rsidR="00240A54"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2 - dans le menu déroulant sélectionnez « AJACCIO (CODE POSTAL)» (</w:t>
      </w:r>
      <w:r w:rsidR="00240A54" w:rsidRPr="00DE4EBD">
        <w:rPr>
          <w:rFonts w:ascii="Calibri" w:hAnsi="Calibri"/>
          <w:color w:val="1F497D" w:themeColor="text2"/>
          <w:sz w:val="22"/>
          <w:szCs w:val="22"/>
        </w:rPr>
        <w:t>AJACCIO 20000)</w:t>
      </w:r>
    </w:p>
    <w:p w14:paraId="78F7CC3F"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3 - Inscrivez le montant demandé</w:t>
      </w:r>
    </w:p>
    <w:p w14:paraId="55637ABB" w14:textId="77777777" w:rsidR="00CD55CC" w:rsidRPr="00DE4EBD" w:rsidRDefault="00CD55CC" w:rsidP="00CD55CC">
      <w:pPr>
        <w:jc w:val="both"/>
        <w:rPr>
          <w:rFonts w:ascii="Calibri" w:hAnsi="Calibri"/>
          <w:color w:val="1F497D" w:themeColor="text2"/>
          <w:sz w:val="22"/>
          <w:szCs w:val="22"/>
        </w:rPr>
      </w:pPr>
    </w:p>
    <w:p w14:paraId="64683CDC" w14:textId="77777777" w:rsidR="00CD55CC" w:rsidRPr="00DE4EBD" w:rsidRDefault="00CD55CC" w:rsidP="00CD55CC">
      <w:pPr>
        <w:jc w:val="both"/>
        <w:rPr>
          <w:rFonts w:ascii="Calibri" w:hAnsi="Calibri"/>
          <w:color w:val="1F497D" w:themeColor="text2"/>
          <w:sz w:val="22"/>
          <w:szCs w:val="22"/>
        </w:rPr>
      </w:pPr>
      <w:r w:rsidRPr="007D35DA">
        <w:rPr>
          <w:rFonts w:ascii="Calibri" w:hAnsi="Calibri"/>
          <w:b/>
          <w:color w:val="1F497D" w:themeColor="text2"/>
          <w:sz w:val="22"/>
          <w:szCs w:val="22"/>
        </w:rPr>
        <w:lastRenderedPageBreak/>
        <w:t xml:space="preserve">Auprès de la </w:t>
      </w:r>
      <w:r w:rsidR="007D35DA" w:rsidRPr="007D35DA">
        <w:rPr>
          <w:rFonts w:ascii="Calibri" w:hAnsi="Calibri"/>
          <w:b/>
          <w:color w:val="1F497D" w:themeColor="text2"/>
          <w:sz w:val="22"/>
          <w:szCs w:val="22"/>
        </w:rPr>
        <w:t>Collectivité de Corse</w:t>
      </w:r>
      <w:r w:rsidRPr="00DE4EBD">
        <w:rPr>
          <w:rFonts w:ascii="Calibri" w:hAnsi="Calibri"/>
          <w:color w:val="1F497D" w:themeColor="text2"/>
          <w:sz w:val="22"/>
          <w:szCs w:val="22"/>
        </w:rPr>
        <w:t xml:space="preserve">, cliquez sur l’icône </w:t>
      </w:r>
      <w:r w:rsidRPr="00DE4EBD">
        <w:rPr>
          <w:rFonts w:ascii="Calibri" w:hAnsi="Calibri"/>
          <w:noProof/>
          <w:color w:val="1F497D" w:themeColor="text2"/>
          <w:sz w:val="22"/>
          <w:szCs w:val="22"/>
        </w:rPr>
        <w:drawing>
          <wp:inline distT="0" distB="0" distL="0" distR="0" wp14:anchorId="3953AAE0" wp14:editId="59CF201A">
            <wp:extent cx="342900" cy="3429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2900" cy="342900"/>
                    </a:xfrm>
                    <a:prstGeom prst="rect">
                      <a:avLst/>
                    </a:prstGeom>
                  </pic:spPr>
                </pic:pic>
              </a:graphicData>
            </a:graphic>
          </wp:inline>
        </w:drawing>
      </w:r>
      <w:r w:rsidRPr="00DE4EBD">
        <w:rPr>
          <w:rFonts w:ascii="Calibri" w:hAnsi="Calibri"/>
          <w:color w:val="1F497D" w:themeColor="text2"/>
          <w:sz w:val="22"/>
          <w:szCs w:val="22"/>
        </w:rPr>
        <w:t>puis dans la zone de recherche :</w:t>
      </w:r>
    </w:p>
    <w:p w14:paraId="0DF3B777"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1 - tapez le nom de la région où se trouvent les QPV concernés par votre projet</w:t>
      </w:r>
    </w:p>
    <w:p w14:paraId="59D20727"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 xml:space="preserve">2 - dans le menu déroulant sélectionnez « CORSE (CONSEIL REGIONAL)» </w:t>
      </w:r>
    </w:p>
    <w:p w14:paraId="69694279" w14:textId="77777777" w:rsidR="00CD55CC" w:rsidRPr="00DE4EBD" w:rsidRDefault="00CD55CC" w:rsidP="00CD55CC">
      <w:pPr>
        <w:jc w:val="both"/>
        <w:rPr>
          <w:rFonts w:ascii="Calibri" w:hAnsi="Calibri"/>
          <w:color w:val="1F497D" w:themeColor="text2"/>
          <w:sz w:val="22"/>
          <w:szCs w:val="22"/>
        </w:rPr>
      </w:pPr>
      <w:r w:rsidRPr="00DE4EBD">
        <w:rPr>
          <w:rFonts w:ascii="Calibri" w:hAnsi="Calibri"/>
          <w:color w:val="1F497D" w:themeColor="text2"/>
          <w:sz w:val="22"/>
          <w:szCs w:val="22"/>
        </w:rPr>
        <w:t>3 - Inscrivez le montant demandé</w:t>
      </w:r>
    </w:p>
    <w:p w14:paraId="06281DF6" w14:textId="77777777" w:rsidR="00573359" w:rsidRPr="00177D76" w:rsidRDefault="00573359" w:rsidP="00573359">
      <w:pPr>
        <w:autoSpaceDE w:val="0"/>
        <w:autoSpaceDN w:val="0"/>
        <w:adjustRightInd w:val="0"/>
        <w:jc w:val="both"/>
        <w:rPr>
          <w:rFonts w:ascii="Calibri" w:hAnsi="Calibri"/>
          <w:color w:val="00B050"/>
          <w:sz w:val="22"/>
          <w:szCs w:val="22"/>
        </w:rPr>
      </w:pPr>
    </w:p>
    <w:p w14:paraId="4C121F76" w14:textId="77777777" w:rsidR="00573359" w:rsidRPr="00177D76" w:rsidRDefault="00573359" w:rsidP="00573359">
      <w:pPr>
        <w:autoSpaceDE w:val="0"/>
        <w:autoSpaceDN w:val="0"/>
        <w:adjustRightInd w:val="0"/>
        <w:jc w:val="both"/>
        <w:rPr>
          <w:rFonts w:ascii="Calibri" w:hAnsi="Calibri"/>
          <w:color w:val="00B050"/>
          <w:sz w:val="22"/>
          <w:szCs w:val="22"/>
        </w:rPr>
      </w:pPr>
    </w:p>
    <w:p w14:paraId="6E4DDB70" w14:textId="77777777" w:rsidR="00573359" w:rsidRPr="00177D76" w:rsidRDefault="00573359" w:rsidP="00573359">
      <w:pPr>
        <w:autoSpaceDE w:val="0"/>
        <w:autoSpaceDN w:val="0"/>
        <w:adjustRightInd w:val="0"/>
        <w:jc w:val="both"/>
        <w:rPr>
          <w:rFonts w:ascii="Calibri" w:hAnsi="Calibri"/>
          <w:color w:val="00B050"/>
          <w:sz w:val="22"/>
          <w:szCs w:val="22"/>
        </w:rPr>
      </w:pPr>
    </w:p>
    <w:sectPr w:rsidR="00573359" w:rsidRPr="00177D76" w:rsidSect="00246E6A">
      <w:footerReference w:type="default" r:id="rId20"/>
      <w:pgSz w:w="11906" w:h="16838"/>
      <w:pgMar w:top="568" w:right="991" w:bottom="284" w:left="85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E569A" w14:textId="77777777" w:rsidR="00A50BCC" w:rsidRDefault="00A50BCC" w:rsidP="00463946">
      <w:r>
        <w:separator/>
      </w:r>
    </w:p>
  </w:endnote>
  <w:endnote w:type="continuationSeparator" w:id="0">
    <w:p w14:paraId="19DCDB93" w14:textId="77777777" w:rsidR="00A50BCC" w:rsidRDefault="00A50BCC" w:rsidP="0046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w:altName w:val="Calibri"/>
    <w:panose1 w:val="00000000000000000000"/>
    <w:charset w:val="00"/>
    <w:family w:val="swiss"/>
    <w:notTrueType/>
    <w:pitch w:val="default"/>
    <w:sig w:usb0="00000003" w:usb1="00000000" w:usb2="00000000" w:usb3="00000000" w:csb0="00000001" w:csb1="00000000"/>
  </w:font>
  <w:font w:name="ArialMT">
    <w:altName w:val="Arial"/>
    <w:charset w:val="00"/>
    <w:family w:val="roman"/>
    <w:pitch w:val="variable"/>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538413"/>
      <w:docPartObj>
        <w:docPartGallery w:val="Page Numbers (Bottom of Page)"/>
        <w:docPartUnique/>
      </w:docPartObj>
    </w:sdtPr>
    <w:sdtEndPr/>
    <w:sdtContent>
      <w:p w14:paraId="3C7BF70F" w14:textId="77777777" w:rsidR="008D1F10" w:rsidRDefault="008D1F10">
        <w:pPr>
          <w:pStyle w:val="Pieddepage"/>
        </w:pPr>
        <w:r>
          <w:t xml:space="preserve">                                                                                                                                                                     </w:t>
        </w:r>
        <w:r w:rsidR="00285851">
          <w:fldChar w:fldCharType="begin"/>
        </w:r>
        <w:r w:rsidR="009F2E6B">
          <w:instrText>PAGE   \* MERGEFORMAT</w:instrText>
        </w:r>
        <w:r w:rsidR="00285851">
          <w:fldChar w:fldCharType="separate"/>
        </w:r>
        <w:r w:rsidR="00151114">
          <w:rPr>
            <w:noProof/>
          </w:rPr>
          <w:t>6</w:t>
        </w:r>
        <w:r w:rsidR="00285851">
          <w:rPr>
            <w:noProof/>
          </w:rPr>
          <w:fldChar w:fldCharType="end"/>
        </w:r>
      </w:p>
    </w:sdtContent>
  </w:sdt>
  <w:p w14:paraId="7AC1DD93" w14:textId="77777777" w:rsidR="008D1F10" w:rsidRDefault="008D1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9DBB0" w14:textId="77777777" w:rsidR="00A50BCC" w:rsidRDefault="00A50BCC" w:rsidP="00463946">
      <w:r>
        <w:separator/>
      </w:r>
    </w:p>
  </w:footnote>
  <w:footnote w:type="continuationSeparator" w:id="0">
    <w:p w14:paraId="59A3FD38" w14:textId="77777777" w:rsidR="00A50BCC" w:rsidRDefault="00A50BCC" w:rsidP="00463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2AC"/>
    <w:multiLevelType w:val="hybridMultilevel"/>
    <w:tmpl w:val="E93AEE32"/>
    <w:lvl w:ilvl="0" w:tplc="B694EAEC">
      <w:start w:val="1"/>
      <w:numFmt w:val="decimal"/>
      <w:lvlText w:val="%1."/>
      <w:lvlJc w:val="left"/>
      <w:pPr>
        <w:ind w:left="502" w:hanging="360"/>
      </w:pPr>
      <w:rPr>
        <w:rFonts w:hint="default"/>
        <w:sz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02907102"/>
    <w:multiLevelType w:val="hybridMultilevel"/>
    <w:tmpl w:val="3D16CE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36767A"/>
    <w:multiLevelType w:val="hybridMultilevel"/>
    <w:tmpl w:val="FB8266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E32666"/>
    <w:multiLevelType w:val="hybridMultilevel"/>
    <w:tmpl w:val="A7444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94296"/>
    <w:multiLevelType w:val="hybridMultilevel"/>
    <w:tmpl w:val="EA40543E"/>
    <w:lvl w:ilvl="0" w:tplc="815E7376">
      <w:start w:val="1"/>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412DD0"/>
    <w:multiLevelType w:val="hybridMultilevel"/>
    <w:tmpl w:val="5EEC1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B20A59"/>
    <w:multiLevelType w:val="hybridMultilevel"/>
    <w:tmpl w:val="5022B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4B33F7"/>
    <w:multiLevelType w:val="hybridMultilevel"/>
    <w:tmpl w:val="59104774"/>
    <w:lvl w:ilvl="0" w:tplc="7E0ACB1E">
      <w:start w:val="1"/>
      <w:numFmt w:val="bullet"/>
      <w:lvlText w:val=""/>
      <w:lvlJc w:val="left"/>
      <w:pPr>
        <w:ind w:left="1440" w:hanging="360"/>
      </w:pPr>
      <w:rPr>
        <w:rFonts w:ascii="Symbol" w:hAnsi="Symbol" w:hint="default"/>
        <w:color w:val="00206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F0418A0"/>
    <w:multiLevelType w:val="hybridMultilevel"/>
    <w:tmpl w:val="E46242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245F73"/>
    <w:multiLevelType w:val="hybridMultilevel"/>
    <w:tmpl w:val="01E64562"/>
    <w:lvl w:ilvl="0" w:tplc="374E0026">
      <w:start w:val="3"/>
      <w:numFmt w:val="bullet"/>
      <w:lvlText w:val=""/>
      <w:lvlJc w:val="left"/>
      <w:pPr>
        <w:tabs>
          <w:tab w:val="num" w:pos="1065"/>
        </w:tabs>
        <w:ind w:left="1065" w:hanging="360"/>
      </w:pPr>
      <w:rPr>
        <w:rFonts w:ascii="Symbol" w:eastAsia="Times New Roman" w:hAnsi="Symbo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5D81952"/>
    <w:multiLevelType w:val="hybridMultilevel"/>
    <w:tmpl w:val="24F88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A62C74"/>
    <w:multiLevelType w:val="hybridMultilevel"/>
    <w:tmpl w:val="B080B4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8450DC"/>
    <w:multiLevelType w:val="hybridMultilevel"/>
    <w:tmpl w:val="E46242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437701"/>
    <w:multiLevelType w:val="hybridMultilevel"/>
    <w:tmpl w:val="8750AD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C37E08"/>
    <w:multiLevelType w:val="hybridMultilevel"/>
    <w:tmpl w:val="5E2C1AB4"/>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17B3B6F"/>
    <w:multiLevelType w:val="hybridMultilevel"/>
    <w:tmpl w:val="E272C198"/>
    <w:lvl w:ilvl="0" w:tplc="CBDEB652">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16" w15:restartNumberingAfterBreak="0">
    <w:nsid w:val="45050FF0"/>
    <w:multiLevelType w:val="hybridMultilevel"/>
    <w:tmpl w:val="96860298"/>
    <w:lvl w:ilvl="0" w:tplc="B96E281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055F88"/>
    <w:multiLevelType w:val="hybridMultilevel"/>
    <w:tmpl w:val="AFF497AE"/>
    <w:lvl w:ilvl="0" w:tplc="161ED71A">
      <w:start w:val="1"/>
      <w:numFmt w:val="decimal"/>
      <w:lvlText w:val="%1."/>
      <w:lvlJc w:val="left"/>
      <w:pPr>
        <w:ind w:left="1425" w:hanging="360"/>
      </w:pPr>
      <w:rPr>
        <w:rFonts w:hint="default"/>
      </w:r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8" w15:restartNumberingAfterBreak="0">
    <w:nsid w:val="4A101451"/>
    <w:multiLevelType w:val="hybridMultilevel"/>
    <w:tmpl w:val="1FAEA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9C5039"/>
    <w:multiLevelType w:val="hybridMultilevel"/>
    <w:tmpl w:val="D9981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E50AFA"/>
    <w:multiLevelType w:val="hybridMultilevel"/>
    <w:tmpl w:val="CD20D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CA60C7"/>
    <w:multiLevelType w:val="hybridMultilevel"/>
    <w:tmpl w:val="7E306782"/>
    <w:lvl w:ilvl="0" w:tplc="5942B2E4">
      <w:numFmt w:val="bullet"/>
      <w:lvlText w:val="-"/>
      <w:lvlJc w:val="left"/>
      <w:pPr>
        <w:ind w:left="720" w:hanging="360"/>
      </w:pPr>
      <w:rPr>
        <w:rFonts w:ascii="Calibri" w:eastAsia="Batang"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3948D8"/>
    <w:multiLevelType w:val="hybridMultilevel"/>
    <w:tmpl w:val="88C0B510"/>
    <w:lvl w:ilvl="0" w:tplc="C4D6DFDA">
      <w:start w:val="1"/>
      <w:numFmt w:val="bullet"/>
      <w:lvlText w:val="•"/>
      <w:lvlJc w:val="left"/>
      <w:pPr>
        <w:tabs>
          <w:tab w:val="num" w:pos="720"/>
        </w:tabs>
        <w:ind w:left="720" w:hanging="360"/>
      </w:pPr>
      <w:rPr>
        <w:rFonts w:ascii="Arial" w:hAnsi="Arial" w:hint="default"/>
      </w:rPr>
    </w:lvl>
    <w:lvl w:ilvl="1" w:tplc="5B148F24" w:tentative="1">
      <w:start w:val="1"/>
      <w:numFmt w:val="bullet"/>
      <w:lvlText w:val="•"/>
      <w:lvlJc w:val="left"/>
      <w:pPr>
        <w:tabs>
          <w:tab w:val="num" w:pos="1440"/>
        </w:tabs>
        <w:ind w:left="1440" w:hanging="360"/>
      </w:pPr>
      <w:rPr>
        <w:rFonts w:ascii="Arial" w:hAnsi="Arial" w:hint="default"/>
      </w:rPr>
    </w:lvl>
    <w:lvl w:ilvl="2" w:tplc="DCB235FA" w:tentative="1">
      <w:start w:val="1"/>
      <w:numFmt w:val="bullet"/>
      <w:lvlText w:val="•"/>
      <w:lvlJc w:val="left"/>
      <w:pPr>
        <w:tabs>
          <w:tab w:val="num" w:pos="2160"/>
        </w:tabs>
        <w:ind w:left="2160" w:hanging="360"/>
      </w:pPr>
      <w:rPr>
        <w:rFonts w:ascii="Arial" w:hAnsi="Arial" w:hint="default"/>
      </w:rPr>
    </w:lvl>
    <w:lvl w:ilvl="3" w:tplc="20CA6F76" w:tentative="1">
      <w:start w:val="1"/>
      <w:numFmt w:val="bullet"/>
      <w:lvlText w:val="•"/>
      <w:lvlJc w:val="left"/>
      <w:pPr>
        <w:tabs>
          <w:tab w:val="num" w:pos="2880"/>
        </w:tabs>
        <w:ind w:left="2880" w:hanging="360"/>
      </w:pPr>
      <w:rPr>
        <w:rFonts w:ascii="Arial" w:hAnsi="Arial" w:hint="default"/>
      </w:rPr>
    </w:lvl>
    <w:lvl w:ilvl="4" w:tplc="861430A0" w:tentative="1">
      <w:start w:val="1"/>
      <w:numFmt w:val="bullet"/>
      <w:lvlText w:val="•"/>
      <w:lvlJc w:val="left"/>
      <w:pPr>
        <w:tabs>
          <w:tab w:val="num" w:pos="3600"/>
        </w:tabs>
        <w:ind w:left="3600" w:hanging="360"/>
      </w:pPr>
      <w:rPr>
        <w:rFonts w:ascii="Arial" w:hAnsi="Arial" w:hint="default"/>
      </w:rPr>
    </w:lvl>
    <w:lvl w:ilvl="5" w:tplc="BCE40AEE" w:tentative="1">
      <w:start w:val="1"/>
      <w:numFmt w:val="bullet"/>
      <w:lvlText w:val="•"/>
      <w:lvlJc w:val="left"/>
      <w:pPr>
        <w:tabs>
          <w:tab w:val="num" w:pos="4320"/>
        </w:tabs>
        <w:ind w:left="4320" w:hanging="360"/>
      </w:pPr>
      <w:rPr>
        <w:rFonts w:ascii="Arial" w:hAnsi="Arial" w:hint="default"/>
      </w:rPr>
    </w:lvl>
    <w:lvl w:ilvl="6" w:tplc="AE66F486" w:tentative="1">
      <w:start w:val="1"/>
      <w:numFmt w:val="bullet"/>
      <w:lvlText w:val="•"/>
      <w:lvlJc w:val="left"/>
      <w:pPr>
        <w:tabs>
          <w:tab w:val="num" w:pos="5040"/>
        </w:tabs>
        <w:ind w:left="5040" w:hanging="360"/>
      </w:pPr>
      <w:rPr>
        <w:rFonts w:ascii="Arial" w:hAnsi="Arial" w:hint="default"/>
      </w:rPr>
    </w:lvl>
    <w:lvl w:ilvl="7" w:tplc="454870B0" w:tentative="1">
      <w:start w:val="1"/>
      <w:numFmt w:val="bullet"/>
      <w:lvlText w:val="•"/>
      <w:lvlJc w:val="left"/>
      <w:pPr>
        <w:tabs>
          <w:tab w:val="num" w:pos="5760"/>
        </w:tabs>
        <w:ind w:left="5760" w:hanging="360"/>
      </w:pPr>
      <w:rPr>
        <w:rFonts w:ascii="Arial" w:hAnsi="Arial" w:hint="default"/>
      </w:rPr>
    </w:lvl>
    <w:lvl w:ilvl="8" w:tplc="6C1CC89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4A350B"/>
    <w:multiLevelType w:val="hybridMultilevel"/>
    <w:tmpl w:val="350C86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8748B8"/>
    <w:multiLevelType w:val="hybridMultilevel"/>
    <w:tmpl w:val="06D47502"/>
    <w:lvl w:ilvl="0" w:tplc="23D04FD4">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5" w15:restartNumberingAfterBreak="0">
    <w:nsid w:val="5EB17C89"/>
    <w:multiLevelType w:val="hybridMultilevel"/>
    <w:tmpl w:val="AD948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E559E1"/>
    <w:multiLevelType w:val="hybridMultilevel"/>
    <w:tmpl w:val="C2305966"/>
    <w:lvl w:ilvl="0" w:tplc="12B2AECC">
      <w:start w:val="1"/>
      <w:numFmt w:val="bullet"/>
      <w:lvlText w:val="-"/>
      <w:lvlJc w:val="left"/>
      <w:pPr>
        <w:tabs>
          <w:tab w:val="num" w:pos="720"/>
        </w:tabs>
        <w:ind w:left="720" w:hanging="360"/>
      </w:pPr>
      <w:rPr>
        <w:rFonts w:ascii="Times New Roman" w:hAnsi="Times New Roman" w:hint="default"/>
      </w:rPr>
    </w:lvl>
    <w:lvl w:ilvl="1" w:tplc="73F6FF06" w:tentative="1">
      <w:start w:val="1"/>
      <w:numFmt w:val="bullet"/>
      <w:lvlText w:val="-"/>
      <w:lvlJc w:val="left"/>
      <w:pPr>
        <w:tabs>
          <w:tab w:val="num" w:pos="1440"/>
        </w:tabs>
        <w:ind w:left="1440" w:hanging="360"/>
      </w:pPr>
      <w:rPr>
        <w:rFonts w:ascii="Times New Roman" w:hAnsi="Times New Roman" w:hint="default"/>
      </w:rPr>
    </w:lvl>
    <w:lvl w:ilvl="2" w:tplc="260289F8" w:tentative="1">
      <w:start w:val="1"/>
      <w:numFmt w:val="bullet"/>
      <w:lvlText w:val="-"/>
      <w:lvlJc w:val="left"/>
      <w:pPr>
        <w:tabs>
          <w:tab w:val="num" w:pos="2160"/>
        </w:tabs>
        <w:ind w:left="2160" w:hanging="360"/>
      </w:pPr>
      <w:rPr>
        <w:rFonts w:ascii="Times New Roman" w:hAnsi="Times New Roman" w:hint="default"/>
      </w:rPr>
    </w:lvl>
    <w:lvl w:ilvl="3" w:tplc="5C12770E" w:tentative="1">
      <w:start w:val="1"/>
      <w:numFmt w:val="bullet"/>
      <w:lvlText w:val="-"/>
      <w:lvlJc w:val="left"/>
      <w:pPr>
        <w:tabs>
          <w:tab w:val="num" w:pos="2880"/>
        </w:tabs>
        <w:ind w:left="2880" w:hanging="360"/>
      </w:pPr>
      <w:rPr>
        <w:rFonts w:ascii="Times New Roman" w:hAnsi="Times New Roman" w:hint="default"/>
      </w:rPr>
    </w:lvl>
    <w:lvl w:ilvl="4" w:tplc="DC76443E" w:tentative="1">
      <w:start w:val="1"/>
      <w:numFmt w:val="bullet"/>
      <w:lvlText w:val="-"/>
      <w:lvlJc w:val="left"/>
      <w:pPr>
        <w:tabs>
          <w:tab w:val="num" w:pos="3600"/>
        </w:tabs>
        <w:ind w:left="3600" w:hanging="360"/>
      </w:pPr>
      <w:rPr>
        <w:rFonts w:ascii="Times New Roman" w:hAnsi="Times New Roman" w:hint="default"/>
      </w:rPr>
    </w:lvl>
    <w:lvl w:ilvl="5" w:tplc="7C94DDD6" w:tentative="1">
      <w:start w:val="1"/>
      <w:numFmt w:val="bullet"/>
      <w:lvlText w:val="-"/>
      <w:lvlJc w:val="left"/>
      <w:pPr>
        <w:tabs>
          <w:tab w:val="num" w:pos="4320"/>
        </w:tabs>
        <w:ind w:left="4320" w:hanging="360"/>
      </w:pPr>
      <w:rPr>
        <w:rFonts w:ascii="Times New Roman" w:hAnsi="Times New Roman" w:hint="default"/>
      </w:rPr>
    </w:lvl>
    <w:lvl w:ilvl="6" w:tplc="14F6636A" w:tentative="1">
      <w:start w:val="1"/>
      <w:numFmt w:val="bullet"/>
      <w:lvlText w:val="-"/>
      <w:lvlJc w:val="left"/>
      <w:pPr>
        <w:tabs>
          <w:tab w:val="num" w:pos="5040"/>
        </w:tabs>
        <w:ind w:left="5040" w:hanging="360"/>
      </w:pPr>
      <w:rPr>
        <w:rFonts w:ascii="Times New Roman" w:hAnsi="Times New Roman" w:hint="default"/>
      </w:rPr>
    </w:lvl>
    <w:lvl w:ilvl="7" w:tplc="4C08280C" w:tentative="1">
      <w:start w:val="1"/>
      <w:numFmt w:val="bullet"/>
      <w:lvlText w:val="-"/>
      <w:lvlJc w:val="left"/>
      <w:pPr>
        <w:tabs>
          <w:tab w:val="num" w:pos="5760"/>
        </w:tabs>
        <w:ind w:left="5760" w:hanging="360"/>
      </w:pPr>
      <w:rPr>
        <w:rFonts w:ascii="Times New Roman" w:hAnsi="Times New Roman" w:hint="default"/>
      </w:rPr>
    </w:lvl>
    <w:lvl w:ilvl="8" w:tplc="CBCE24C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D09426C"/>
    <w:multiLevelType w:val="hybridMultilevel"/>
    <w:tmpl w:val="BCACB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D30588"/>
    <w:multiLevelType w:val="hybridMultilevel"/>
    <w:tmpl w:val="D512B9EA"/>
    <w:lvl w:ilvl="0" w:tplc="CC5807C8">
      <w:start w:val="1"/>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156388D"/>
    <w:multiLevelType w:val="hybridMultilevel"/>
    <w:tmpl w:val="67EC5772"/>
    <w:lvl w:ilvl="0" w:tplc="12B2AEC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0929DD"/>
    <w:multiLevelType w:val="hybridMultilevel"/>
    <w:tmpl w:val="E46242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B1E7B9F"/>
    <w:multiLevelType w:val="hybridMultilevel"/>
    <w:tmpl w:val="9A400BF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2" w15:restartNumberingAfterBreak="0">
    <w:nsid w:val="7C1E695F"/>
    <w:multiLevelType w:val="hybridMultilevel"/>
    <w:tmpl w:val="42A8AC2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5"/>
  </w:num>
  <w:num w:numId="2">
    <w:abstractNumId w:val="9"/>
  </w:num>
  <w:num w:numId="3">
    <w:abstractNumId w:val="4"/>
  </w:num>
  <w:num w:numId="4">
    <w:abstractNumId w:val="28"/>
  </w:num>
  <w:num w:numId="5">
    <w:abstractNumId w:val="24"/>
  </w:num>
  <w:num w:numId="6">
    <w:abstractNumId w:val="0"/>
  </w:num>
  <w:num w:numId="7">
    <w:abstractNumId w:val="17"/>
  </w:num>
  <w:num w:numId="8">
    <w:abstractNumId w:val="4"/>
  </w:num>
  <w:num w:numId="9">
    <w:abstractNumId w:val="3"/>
  </w:num>
  <w:num w:numId="10">
    <w:abstractNumId w:val="18"/>
  </w:num>
  <w:num w:numId="11">
    <w:abstractNumId w:val="25"/>
  </w:num>
  <w:num w:numId="12">
    <w:abstractNumId w:val="13"/>
  </w:num>
  <w:num w:numId="13">
    <w:abstractNumId w:val="19"/>
  </w:num>
  <w:num w:numId="14">
    <w:abstractNumId w:val="6"/>
  </w:num>
  <w:num w:numId="15">
    <w:abstractNumId w:val="10"/>
  </w:num>
  <w:num w:numId="16">
    <w:abstractNumId w:val="30"/>
  </w:num>
  <w:num w:numId="17">
    <w:abstractNumId w:val="8"/>
  </w:num>
  <w:num w:numId="18">
    <w:abstractNumId w:val="14"/>
  </w:num>
  <w:num w:numId="19">
    <w:abstractNumId w:val="26"/>
  </w:num>
  <w:num w:numId="20">
    <w:abstractNumId w:val="22"/>
  </w:num>
  <w:num w:numId="21">
    <w:abstractNumId w:val="29"/>
  </w:num>
  <w:num w:numId="22">
    <w:abstractNumId w:val="20"/>
  </w:num>
  <w:num w:numId="23">
    <w:abstractNumId w:val="7"/>
  </w:num>
  <w:num w:numId="24">
    <w:abstractNumId w:val="27"/>
  </w:num>
  <w:num w:numId="25">
    <w:abstractNumId w:val="2"/>
  </w:num>
  <w:num w:numId="26">
    <w:abstractNumId w:val="21"/>
  </w:num>
  <w:num w:numId="27">
    <w:abstractNumId w:val="12"/>
  </w:num>
  <w:num w:numId="28">
    <w:abstractNumId w:val="32"/>
  </w:num>
  <w:num w:numId="29">
    <w:abstractNumId w:val="11"/>
  </w:num>
  <w:num w:numId="30">
    <w:abstractNumId w:val="16"/>
  </w:num>
  <w:num w:numId="31">
    <w:abstractNumId w:val="31"/>
  </w:num>
  <w:num w:numId="32">
    <w:abstractNumId w:val="4"/>
  </w:num>
  <w:num w:numId="33">
    <w:abstractNumId w:val="5"/>
  </w:num>
  <w:num w:numId="34">
    <w:abstractNumId w:val="2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37"/>
    <w:rsid w:val="000014DE"/>
    <w:rsid w:val="00001787"/>
    <w:rsid w:val="00002370"/>
    <w:rsid w:val="00002417"/>
    <w:rsid w:val="00003E59"/>
    <w:rsid w:val="00003EC9"/>
    <w:rsid w:val="000040DD"/>
    <w:rsid w:val="000053CE"/>
    <w:rsid w:val="0000683D"/>
    <w:rsid w:val="00006DD3"/>
    <w:rsid w:val="00011D7D"/>
    <w:rsid w:val="000127BD"/>
    <w:rsid w:val="00012D1B"/>
    <w:rsid w:val="00016F9C"/>
    <w:rsid w:val="00020296"/>
    <w:rsid w:val="00021C2E"/>
    <w:rsid w:val="0002295E"/>
    <w:rsid w:val="00023741"/>
    <w:rsid w:val="00026880"/>
    <w:rsid w:val="00027A29"/>
    <w:rsid w:val="00027E5F"/>
    <w:rsid w:val="0003316C"/>
    <w:rsid w:val="00035A14"/>
    <w:rsid w:val="00035EE8"/>
    <w:rsid w:val="0004032B"/>
    <w:rsid w:val="0004051D"/>
    <w:rsid w:val="00040B3B"/>
    <w:rsid w:val="00041809"/>
    <w:rsid w:val="00041DE6"/>
    <w:rsid w:val="000432B3"/>
    <w:rsid w:val="00043784"/>
    <w:rsid w:val="00043C96"/>
    <w:rsid w:val="00043D26"/>
    <w:rsid w:val="00044E5D"/>
    <w:rsid w:val="00045CDC"/>
    <w:rsid w:val="000461D9"/>
    <w:rsid w:val="00046601"/>
    <w:rsid w:val="00050CCA"/>
    <w:rsid w:val="00050E0B"/>
    <w:rsid w:val="0005282F"/>
    <w:rsid w:val="00052EC8"/>
    <w:rsid w:val="00053214"/>
    <w:rsid w:val="00053EA3"/>
    <w:rsid w:val="0005426C"/>
    <w:rsid w:val="00054290"/>
    <w:rsid w:val="0005568B"/>
    <w:rsid w:val="000559E7"/>
    <w:rsid w:val="00055DF0"/>
    <w:rsid w:val="00056124"/>
    <w:rsid w:val="00056CF1"/>
    <w:rsid w:val="00057203"/>
    <w:rsid w:val="00057C63"/>
    <w:rsid w:val="0006025D"/>
    <w:rsid w:val="00060470"/>
    <w:rsid w:val="00061843"/>
    <w:rsid w:val="000629A8"/>
    <w:rsid w:val="00062ECD"/>
    <w:rsid w:val="00063691"/>
    <w:rsid w:val="0006383F"/>
    <w:rsid w:val="000646F3"/>
    <w:rsid w:val="00064A6E"/>
    <w:rsid w:val="000663D1"/>
    <w:rsid w:val="00066790"/>
    <w:rsid w:val="00067EEF"/>
    <w:rsid w:val="000702CC"/>
    <w:rsid w:val="000707FA"/>
    <w:rsid w:val="00070CC0"/>
    <w:rsid w:val="00071495"/>
    <w:rsid w:val="000723F9"/>
    <w:rsid w:val="0007345B"/>
    <w:rsid w:val="00077161"/>
    <w:rsid w:val="00077A6D"/>
    <w:rsid w:val="00080E91"/>
    <w:rsid w:val="000813A4"/>
    <w:rsid w:val="00082278"/>
    <w:rsid w:val="000833C1"/>
    <w:rsid w:val="00083401"/>
    <w:rsid w:val="00083BDF"/>
    <w:rsid w:val="000847FD"/>
    <w:rsid w:val="000857E3"/>
    <w:rsid w:val="00085FE1"/>
    <w:rsid w:val="00086181"/>
    <w:rsid w:val="00087340"/>
    <w:rsid w:val="0009230C"/>
    <w:rsid w:val="00093374"/>
    <w:rsid w:val="00093479"/>
    <w:rsid w:val="00093560"/>
    <w:rsid w:val="000936C3"/>
    <w:rsid w:val="000942F5"/>
    <w:rsid w:val="000962D1"/>
    <w:rsid w:val="000A025D"/>
    <w:rsid w:val="000A097A"/>
    <w:rsid w:val="000A2159"/>
    <w:rsid w:val="000A3A88"/>
    <w:rsid w:val="000A5916"/>
    <w:rsid w:val="000A6C20"/>
    <w:rsid w:val="000B02DD"/>
    <w:rsid w:val="000B060B"/>
    <w:rsid w:val="000B099A"/>
    <w:rsid w:val="000B10ED"/>
    <w:rsid w:val="000B1B3E"/>
    <w:rsid w:val="000B24AF"/>
    <w:rsid w:val="000B43C4"/>
    <w:rsid w:val="000B464C"/>
    <w:rsid w:val="000B474F"/>
    <w:rsid w:val="000B6D04"/>
    <w:rsid w:val="000C0A01"/>
    <w:rsid w:val="000C2495"/>
    <w:rsid w:val="000C269D"/>
    <w:rsid w:val="000C5856"/>
    <w:rsid w:val="000C673E"/>
    <w:rsid w:val="000C67E1"/>
    <w:rsid w:val="000D01AB"/>
    <w:rsid w:val="000D0D46"/>
    <w:rsid w:val="000D544D"/>
    <w:rsid w:val="000D5DDE"/>
    <w:rsid w:val="000E0768"/>
    <w:rsid w:val="000E07CB"/>
    <w:rsid w:val="000E0AA0"/>
    <w:rsid w:val="000E1354"/>
    <w:rsid w:val="000E1D58"/>
    <w:rsid w:val="000E2D10"/>
    <w:rsid w:val="000F0273"/>
    <w:rsid w:val="000F08C3"/>
    <w:rsid w:val="000F091B"/>
    <w:rsid w:val="000F24EA"/>
    <w:rsid w:val="000F32EB"/>
    <w:rsid w:val="000F3575"/>
    <w:rsid w:val="000F4BB5"/>
    <w:rsid w:val="000F55A0"/>
    <w:rsid w:val="000F59DF"/>
    <w:rsid w:val="000F5D87"/>
    <w:rsid w:val="00100FE5"/>
    <w:rsid w:val="00110496"/>
    <w:rsid w:val="00110C98"/>
    <w:rsid w:val="00112757"/>
    <w:rsid w:val="00113FC7"/>
    <w:rsid w:val="00113FD4"/>
    <w:rsid w:val="00114555"/>
    <w:rsid w:val="0011599A"/>
    <w:rsid w:val="00115F37"/>
    <w:rsid w:val="00120CD4"/>
    <w:rsid w:val="00120F65"/>
    <w:rsid w:val="00121585"/>
    <w:rsid w:val="00121C2A"/>
    <w:rsid w:val="00122165"/>
    <w:rsid w:val="0012256B"/>
    <w:rsid w:val="00122B1A"/>
    <w:rsid w:val="00122CD3"/>
    <w:rsid w:val="0012396C"/>
    <w:rsid w:val="00123B4C"/>
    <w:rsid w:val="00125B01"/>
    <w:rsid w:val="00126589"/>
    <w:rsid w:val="00126B83"/>
    <w:rsid w:val="00126C55"/>
    <w:rsid w:val="0012738A"/>
    <w:rsid w:val="001303D7"/>
    <w:rsid w:val="0013096A"/>
    <w:rsid w:val="00133176"/>
    <w:rsid w:val="00133E0B"/>
    <w:rsid w:val="00135483"/>
    <w:rsid w:val="0013792A"/>
    <w:rsid w:val="00137C33"/>
    <w:rsid w:val="00141023"/>
    <w:rsid w:val="00142F3B"/>
    <w:rsid w:val="00144126"/>
    <w:rsid w:val="0015086F"/>
    <w:rsid w:val="0015087F"/>
    <w:rsid w:val="00151114"/>
    <w:rsid w:val="00151474"/>
    <w:rsid w:val="0015246C"/>
    <w:rsid w:val="00152C4E"/>
    <w:rsid w:val="00154399"/>
    <w:rsid w:val="00154B17"/>
    <w:rsid w:val="00154DEF"/>
    <w:rsid w:val="00155B86"/>
    <w:rsid w:val="001571F0"/>
    <w:rsid w:val="00157C06"/>
    <w:rsid w:val="001601ED"/>
    <w:rsid w:val="001613EE"/>
    <w:rsid w:val="00161CE8"/>
    <w:rsid w:val="00162AAA"/>
    <w:rsid w:val="00163174"/>
    <w:rsid w:val="001635FB"/>
    <w:rsid w:val="0016385E"/>
    <w:rsid w:val="00163B9C"/>
    <w:rsid w:val="001651BB"/>
    <w:rsid w:val="001660BD"/>
    <w:rsid w:val="00166753"/>
    <w:rsid w:val="0016693C"/>
    <w:rsid w:val="001709DB"/>
    <w:rsid w:val="00170FF9"/>
    <w:rsid w:val="001713B0"/>
    <w:rsid w:val="001719F9"/>
    <w:rsid w:val="001742F9"/>
    <w:rsid w:val="00174D83"/>
    <w:rsid w:val="00174EE3"/>
    <w:rsid w:val="0017583C"/>
    <w:rsid w:val="00175BFE"/>
    <w:rsid w:val="001771BA"/>
    <w:rsid w:val="00177D76"/>
    <w:rsid w:val="00177F48"/>
    <w:rsid w:val="0018161C"/>
    <w:rsid w:val="00182046"/>
    <w:rsid w:val="00183D8A"/>
    <w:rsid w:val="001843F3"/>
    <w:rsid w:val="00184437"/>
    <w:rsid w:val="001844D7"/>
    <w:rsid w:val="001864AD"/>
    <w:rsid w:val="001869E9"/>
    <w:rsid w:val="00190912"/>
    <w:rsid w:val="0019605F"/>
    <w:rsid w:val="00197608"/>
    <w:rsid w:val="00197B62"/>
    <w:rsid w:val="00197BB0"/>
    <w:rsid w:val="001A0842"/>
    <w:rsid w:val="001A304D"/>
    <w:rsid w:val="001B1B59"/>
    <w:rsid w:val="001B314D"/>
    <w:rsid w:val="001B397C"/>
    <w:rsid w:val="001B43D0"/>
    <w:rsid w:val="001C1115"/>
    <w:rsid w:val="001C228C"/>
    <w:rsid w:val="001C2BF3"/>
    <w:rsid w:val="001C3FB3"/>
    <w:rsid w:val="001C4FD4"/>
    <w:rsid w:val="001C5623"/>
    <w:rsid w:val="001D2642"/>
    <w:rsid w:val="001D2DDA"/>
    <w:rsid w:val="001D398E"/>
    <w:rsid w:val="001D39D2"/>
    <w:rsid w:val="001D4A9C"/>
    <w:rsid w:val="001D575C"/>
    <w:rsid w:val="001D5DC5"/>
    <w:rsid w:val="001D626F"/>
    <w:rsid w:val="001D707A"/>
    <w:rsid w:val="001D7713"/>
    <w:rsid w:val="001E07D6"/>
    <w:rsid w:val="001E18B3"/>
    <w:rsid w:val="001E1B8B"/>
    <w:rsid w:val="001E1FB3"/>
    <w:rsid w:val="001E4656"/>
    <w:rsid w:val="001E4EE3"/>
    <w:rsid w:val="001E67EC"/>
    <w:rsid w:val="001E723F"/>
    <w:rsid w:val="001E755C"/>
    <w:rsid w:val="001F1807"/>
    <w:rsid w:val="001F18DF"/>
    <w:rsid w:val="001F2398"/>
    <w:rsid w:val="001F3AEB"/>
    <w:rsid w:val="001F3FAC"/>
    <w:rsid w:val="001F50F1"/>
    <w:rsid w:val="001F5E0D"/>
    <w:rsid w:val="001F6AED"/>
    <w:rsid w:val="001F7CC5"/>
    <w:rsid w:val="00200E52"/>
    <w:rsid w:val="00202A04"/>
    <w:rsid w:val="002031D7"/>
    <w:rsid w:val="00203822"/>
    <w:rsid w:val="00204414"/>
    <w:rsid w:val="0020494E"/>
    <w:rsid w:val="00204F62"/>
    <w:rsid w:val="00205140"/>
    <w:rsid w:val="00207C04"/>
    <w:rsid w:val="00210633"/>
    <w:rsid w:val="00211FD8"/>
    <w:rsid w:val="002124E3"/>
    <w:rsid w:val="00213939"/>
    <w:rsid w:val="00213A17"/>
    <w:rsid w:val="00213C38"/>
    <w:rsid w:val="00215150"/>
    <w:rsid w:val="002155A0"/>
    <w:rsid w:val="0021655C"/>
    <w:rsid w:val="00217A5D"/>
    <w:rsid w:val="00217E0A"/>
    <w:rsid w:val="00220ABD"/>
    <w:rsid w:val="00220C48"/>
    <w:rsid w:val="00220F08"/>
    <w:rsid w:val="00221500"/>
    <w:rsid w:val="00222B1F"/>
    <w:rsid w:val="0022458B"/>
    <w:rsid w:val="00226997"/>
    <w:rsid w:val="00227F0E"/>
    <w:rsid w:val="00230F00"/>
    <w:rsid w:val="00231017"/>
    <w:rsid w:val="00232306"/>
    <w:rsid w:val="002333C8"/>
    <w:rsid w:val="002356C2"/>
    <w:rsid w:val="00235A97"/>
    <w:rsid w:val="00235ED0"/>
    <w:rsid w:val="0023653C"/>
    <w:rsid w:val="002376CA"/>
    <w:rsid w:val="00237BB8"/>
    <w:rsid w:val="00237C03"/>
    <w:rsid w:val="00240307"/>
    <w:rsid w:val="00240A54"/>
    <w:rsid w:val="002410BE"/>
    <w:rsid w:val="00243415"/>
    <w:rsid w:val="002458D1"/>
    <w:rsid w:val="00246E6A"/>
    <w:rsid w:val="00247BDD"/>
    <w:rsid w:val="00250383"/>
    <w:rsid w:val="00250C4A"/>
    <w:rsid w:val="00250C94"/>
    <w:rsid w:val="0025152C"/>
    <w:rsid w:val="00251663"/>
    <w:rsid w:val="00252B2F"/>
    <w:rsid w:val="00253C33"/>
    <w:rsid w:val="00255946"/>
    <w:rsid w:val="002575FD"/>
    <w:rsid w:val="0025777F"/>
    <w:rsid w:val="0026010E"/>
    <w:rsid w:val="00260B2D"/>
    <w:rsid w:val="00261BBD"/>
    <w:rsid w:val="002633E4"/>
    <w:rsid w:val="00265426"/>
    <w:rsid w:val="002716EB"/>
    <w:rsid w:val="0027258D"/>
    <w:rsid w:val="00272D14"/>
    <w:rsid w:val="0027447C"/>
    <w:rsid w:val="00274567"/>
    <w:rsid w:val="002758B9"/>
    <w:rsid w:val="002759D8"/>
    <w:rsid w:val="002760B3"/>
    <w:rsid w:val="00276675"/>
    <w:rsid w:val="0027671B"/>
    <w:rsid w:val="00277E90"/>
    <w:rsid w:val="00277FFC"/>
    <w:rsid w:val="002804D0"/>
    <w:rsid w:val="00281118"/>
    <w:rsid w:val="00281687"/>
    <w:rsid w:val="002823D8"/>
    <w:rsid w:val="0028389F"/>
    <w:rsid w:val="00284575"/>
    <w:rsid w:val="00285851"/>
    <w:rsid w:val="00286A48"/>
    <w:rsid w:val="00287126"/>
    <w:rsid w:val="00287FBE"/>
    <w:rsid w:val="0029128B"/>
    <w:rsid w:val="002913E0"/>
    <w:rsid w:val="00291767"/>
    <w:rsid w:val="0029240F"/>
    <w:rsid w:val="002926A3"/>
    <w:rsid w:val="00292E09"/>
    <w:rsid w:val="00296445"/>
    <w:rsid w:val="00297918"/>
    <w:rsid w:val="002A15BD"/>
    <w:rsid w:val="002A2AEE"/>
    <w:rsid w:val="002A2EE5"/>
    <w:rsid w:val="002A39EC"/>
    <w:rsid w:val="002A3EBC"/>
    <w:rsid w:val="002A4E3A"/>
    <w:rsid w:val="002A6282"/>
    <w:rsid w:val="002A65F7"/>
    <w:rsid w:val="002A67A3"/>
    <w:rsid w:val="002A7889"/>
    <w:rsid w:val="002A7951"/>
    <w:rsid w:val="002A7A79"/>
    <w:rsid w:val="002A7B25"/>
    <w:rsid w:val="002B073F"/>
    <w:rsid w:val="002B183A"/>
    <w:rsid w:val="002B1D22"/>
    <w:rsid w:val="002B27E3"/>
    <w:rsid w:val="002B2CBD"/>
    <w:rsid w:val="002B368C"/>
    <w:rsid w:val="002B4337"/>
    <w:rsid w:val="002C44F2"/>
    <w:rsid w:val="002C472D"/>
    <w:rsid w:val="002C4E3B"/>
    <w:rsid w:val="002C4F2D"/>
    <w:rsid w:val="002D0383"/>
    <w:rsid w:val="002D0F2E"/>
    <w:rsid w:val="002D1FC4"/>
    <w:rsid w:val="002D279D"/>
    <w:rsid w:val="002D29B7"/>
    <w:rsid w:val="002D4968"/>
    <w:rsid w:val="002D4B09"/>
    <w:rsid w:val="002D516E"/>
    <w:rsid w:val="002D5B00"/>
    <w:rsid w:val="002D5F90"/>
    <w:rsid w:val="002D5F94"/>
    <w:rsid w:val="002D7439"/>
    <w:rsid w:val="002D7F05"/>
    <w:rsid w:val="002E43C0"/>
    <w:rsid w:val="002E5537"/>
    <w:rsid w:val="002E5A91"/>
    <w:rsid w:val="002E5B47"/>
    <w:rsid w:val="002E5C31"/>
    <w:rsid w:val="002E79D3"/>
    <w:rsid w:val="002F2B24"/>
    <w:rsid w:val="002F3179"/>
    <w:rsid w:val="002F4CB7"/>
    <w:rsid w:val="002F6E4B"/>
    <w:rsid w:val="002F72D1"/>
    <w:rsid w:val="003008CD"/>
    <w:rsid w:val="00301C42"/>
    <w:rsid w:val="00303989"/>
    <w:rsid w:val="00303C88"/>
    <w:rsid w:val="00304178"/>
    <w:rsid w:val="00311FCA"/>
    <w:rsid w:val="00312E99"/>
    <w:rsid w:val="003141C5"/>
    <w:rsid w:val="003157D2"/>
    <w:rsid w:val="003169FE"/>
    <w:rsid w:val="0031730E"/>
    <w:rsid w:val="00317324"/>
    <w:rsid w:val="00320C88"/>
    <w:rsid w:val="00321723"/>
    <w:rsid w:val="00322270"/>
    <w:rsid w:val="0032307C"/>
    <w:rsid w:val="00325799"/>
    <w:rsid w:val="003276D6"/>
    <w:rsid w:val="00327D73"/>
    <w:rsid w:val="00330328"/>
    <w:rsid w:val="00330A50"/>
    <w:rsid w:val="00332B55"/>
    <w:rsid w:val="003346D9"/>
    <w:rsid w:val="00335D01"/>
    <w:rsid w:val="00336207"/>
    <w:rsid w:val="00342889"/>
    <w:rsid w:val="00342FA5"/>
    <w:rsid w:val="00344661"/>
    <w:rsid w:val="00345971"/>
    <w:rsid w:val="00347DB2"/>
    <w:rsid w:val="00351982"/>
    <w:rsid w:val="00351BC4"/>
    <w:rsid w:val="00351D21"/>
    <w:rsid w:val="00351FF5"/>
    <w:rsid w:val="003522F2"/>
    <w:rsid w:val="00352756"/>
    <w:rsid w:val="00355484"/>
    <w:rsid w:val="00356767"/>
    <w:rsid w:val="00357CB4"/>
    <w:rsid w:val="0036001E"/>
    <w:rsid w:val="00360762"/>
    <w:rsid w:val="00360A4D"/>
    <w:rsid w:val="00362AE5"/>
    <w:rsid w:val="003646C5"/>
    <w:rsid w:val="0036750A"/>
    <w:rsid w:val="0037058F"/>
    <w:rsid w:val="00370724"/>
    <w:rsid w:val="00374B6E"/>
    <w:rsid w:val="00376A57"/>
    <w:rsid w:val="00377416"/>
    <w:rsid w:val="0037791D"/>
    <w:rsid w:val="00380111"/>
    <w:rsid w:val="00380301"/>
    <w:rsid w:val="00380A75"/>
    <w:rsid w:val="003846C9"/>
    <w:rsid w:val="00384BF8"/>
    <w:rsid w:val="00391044"/>
    <w:rsid w:val="003911EC"/>
    <w:rsid w:val="00392DE7"/>
    <w:rsid w:val="00394294"/>
    <w:rsid w:val="00396D0D"/>
    <w:rsid w:val="00396E02"/>
    <w:rsid w:val="003A01D6"/>
    <w:rsid w:val="003A02E3"/>
    <w:rsid w:val="003A1EE1"/>
    <w:rsid w:val="003A2BD9"/>
    <w:rsid w:val="003A2E0E"/>
    <w:rsid w:val="003A5ED0"/>
    <w:rsid w:val="003A7D83"/>
    <w:rsid w:val="003B04BD"/>
    <w:rsid w:val="003B04C2"/>
    <w:rsid w:val="003B08B5"/>
    <w:rsid w:val="003B0922"/>
    <w:rsid w:val="003B1AA6"/>
    <w:rsid w:val="003B21EC"/>
    <w:rsid w:val="003B26C6"/>
    <w:rsid w:val="003B27C2"/>
    <w:rsid w:val="003B2D53"/>
    <w:rsid w:val="003B2F78"/>
    <w:rsid w:val="003B43FF"/>
    <w:rsid w:val="003B4B30"/>
    <w:rsid w:val="003B593B"/>
    <w:rsid w:val="003C1218"/>
    <w:rsid w:val="003C1226"/>
    <w:rsid w:val="003C1BEB"/>
    <w:rsid w:val="003C5633"/>
    <w:rsid w:val="003C7F36"/>
    <w:rsid w:val="003D09DB"/>
    <w:rsid w:val="003D0EB2"/>
    <w:rsid w:val="003D10E8"/>
    <w:rsid w:val="003D3613"/>
    <w:rsid w:val="003D38F5"/>
    <w:rsid w:val="003D581D"/>
    <w:rsid w:val="003D5990"/>
    <w:rsid w:val="003D6D4E"/>
    <w:rsid w:val="003D7AEE"/>
    <w:rsid w:val="003E0240"/>
    <w:rsid w:val="003E0935"/>
    <w:rsid w:val="003E0E0A"/>
    <w:rsid w:val="003E23A4"/>
    <w:rsid w:val="003E293C"/>
    <w:rsid w:val="003E2E0F"/>
    <w:rsid w:val="003E481C"/>
    <w:rsid w:val="003E4B8D"/>
    <w:rsid w:val="003E5543"/>
    <w:rsid w:val="003E5F22"/>
    <w:rsid w:val="003E7A87"/>
    <w:rsid w:val="003E7B87"/>
    <w:rsid w:val="003F13CC"/>
    <w:rsid w:val="003F163D"/>
    <w:rsid w:val="003F55BF"/>
    <w:rsid w:val="003F7926"/>
    <w:rsid w:val="00400C4B"/>
    <w:rsid w:val="00401F41"/>
    <w:rsid w:val="004033F2"/>
    <w:rsid w:val="004035C3"/>
    <w:rsid w:val="0040402D"/>
    <w:rsid w:val="0040559A"/>
    <w:rsid w:val="00405DB8"/>
    <w:rsid w:val="004100F2"/>
    <w:rsid w:val="00410DE4"/>
    <w:rsid w:val="00411D42"/>
    <w:rsid w:val="004122B3"/>
    <w:rsid w:val="00413753"/>
    <w:rsid w:val="00416588"/>
    <w:rsid w:val="00416BB3"/>
    <w:rsid w:val="00417E17"/>
    <w:rsid w:val="0042362F"/>
    <w:rsid w:val="00424534"/>
    <w:rsid w:val="004251AB"/>
    <w:rsid w:val="00425F07"/>
    <w:rsid w:val="00425FCC"/>
    <w:rsid w:val="0042679B"/>
    <w:rsid w:val="004269A6"/>
    <w:rsid w:val="00427D7E"/>
    <w:rsid w:val="00427FD6"/>
    <w:rsid w:val="00431536"/>
    <w:rsid w:val="004316FC"/>
    <w:rsid w:val="0043175A"/>
    <w:rsid w:val="00432C98"/>
    <w:rsid w:val="00432E05"/>
    <w:rsid w:val="004350E6"/>
    <w:rsid w:val="00436526"/>
    <w:rsid w:val="004374D3"/>
    <w:rsid w:val="004376D5"/>
    <w:rsid w:val="0044027F"/>
    <w:rsid w:val="004420C7"/>
    <w:rsid w:val="004428E1"/>
    <w:rsid w:val="00444A7C"/>
    <w:rsid w:val="00444EF0"/>
    <w:rsid w:val="00444FE8"/>
    <w:rsid w:val="00446A88"/>
    <w:rsid w:val="00450CD0"/>
    <w:rsid w:val="004523B7"/>
    <w:rsid w:val="00452CF2"/>
    <w:rsid w:val="004535A0"/>
    <w:rsid w:val="00454082"/>
    <w:rsid w:val="00455020"/>
    <w:rsid w:val="00455095"/>
    <w:rsid w:val="00461741"/>
    <w:rsid w:val="00462862"/>
    <w:rsid w:val="0046307A"/>
    <w:rsid w:val="00463946"/>
    <w:rsid w:val="00465D68"/>
    <w:rsid w:val="00466148"/>
    <w:rsid w:val="0046682D"/>
    <w:rsid w:val="004709C0"/>
    <w:rsid w:val="0047180D"/>
    <w:rsid w:val="00471F00"/>
    <w:rsid w:val="00476D7D"/>
    <w:rsid w:val="00477C58"/>
    <w:rsid w:val="0048194B"/>
    <w:rsid w:val="004833EB"/>
    <w:rsid w:val="004834B5"/>
    <w:rsid w:val="00483F9B"/>
    <w:rsid w:val="00484A86"/>
    <w:rsid w:val="00485C15"/>
    <w:rsid w:val="00486818"/>
    <w:rsid w:val="0049091F"/>
    <w:rsid w:val="00490942"/>
    <w:rsid w:val="00491BAC"/>
    <w:rsid w:val="00491BBF"/>
    <w:rsid w:val="00491BDD"/>
    <w:rsid w:val="00492329"/>
    <w:rsid w:val="004927D3"/>
    <w:rsid w:val="004929DF"/>
    <w:rsid w:val="00492F00"/>
    <w:rsid w:val="004930D1"/>
    <w:rsid w:val="00493E2F"/>
    <w:rsid w:val="004955D5"/>
    <w:rsid w:val="004962C6"/>
    <w:rsid w:val="004965FA"/>
    <w:rsid w:val="00496768"/>
    <w:rsid w:val="0049742A"/>
    <w:rsid w:val="00497706"/>
    <w:rsid w:val="00497B2F"/>
    <w:rsid w:val="004A1365"/>
    <w:rsid w:val="004A2AF4"/>
    <w:rsid w:val="004A2DEC"/>
    <w:rsid w:val="004A385C"/>
    <w:rsid w:val="004A55F9"/>
    <w:rsid w:val="004A5B43"/>
    <w:rsid w:val="004A747A"/>
    <w:rsid w:val="004A7E5C"/>
    <w:rsid w:val="004B0A4D"/>
    <w:rsid w:val="004B1100"/>
    <w:rsid w:val="004B3F8C"/>
    <w:rsid w:val="004B415E"/>
    <w:rsid w:val="004B4209"/>
    <w:rsid w:val="004B4487"/>
    <w:rsid w:val="004B48C0"/>
    <w:rsid w:val="004B7BFC"/>
    <w:rsid w:val="004C237D"/>
    <w:rsid w:val="004C4515"/>
    <w:rsid w:val="004C461A"/>
    <w:rsid w:val="004C4FDA"/>
    <w:rsid w:val="004C506C"/>
    <w:rsid w:val="004C70C2"/>
    <w:rsid w:val="004C74E8"/>
    <w:rsid w:val="004C785B"/>
    <w:rsid w:val="004C790E"/>
    <w:rsid w:val="004D1E53"/>
    <w:rsid w:val="004D2211"/>
    <w:rsid w:val="004D30EB"/>
    <w:rsid w:val="004D375E"/>
    <w:rsid w:val="004D3886"/>
    <w:rsid w:val="004D3C0A"/>
    <w:rsid w:val="004D5D0C"/>
    <w:rsid w:val="004D6871"/>
    <w:rsid w:val="004D6DB9"/>
    <w:rsid w:val="004E1684"/>
    <w:rsid w:val="004E4B9B"/>
    <w:rsid w:val="004E514E"/>
    <w:rsid w:val="004E5CF9"/>
    <w:rsid w:val="004E796F"/>
    <w:rsid w:val="004E7EB0"/>
    <w:rsid w:val="004F04E8"/>
    <w:rsid w:val="004F1804"/>
    <w:rsid w:val="004F1B7F"/>
    <w:rsid w:val="004F2947"/>
    <w:rsid w:val="004F57AF"/>
    <w:rsid w:val="004F6544"/>
    <w:rsid w:val="004F6773"/>
    <w:rsid w:val="004F7D42"/>
    <w:rsid w:val="005000A3"/>
    <w:rsid w:val="00500E25"/>
    <w:rsid w:val="00502ECF"/>
    <w:rsid w:val="00502F0B"/>
    <w:rsid w:val="005051AC"/>
    <w:rsid w:val="00506064"/>
    <w:rsid w:val="00507CE6"/>
    <w:rsid w:val="0051078C"/>
    <w:rsid w:val="00511DB1"/>
    <w:rsid w:val="005126A9"/>
    <w:rsid w:val="00512F50"/>
    <w:rsid w:val="005132B1"/>
    <w:rsid w:val="00513855"/>
    <w:rsid w:val="005158D2"/>
    <w:rsid w:val="00523A9D"/>
    <w:rsid w:val="00524769"/>
    <w:rsid w:val="00525664"/>
    <w:rsid w:val="00527A1B"/>
    <w:rsid w:val="00527C1F"/>
    <w:rsid w:val="005329CF"/>
    <w:rsid w:val="005348D0"/>
    <w:rsid w:val="00535CF2"/>
    <w:rsid w:val="00536B6E"/>
    <w:rsid w:val="00537210"/>
    <w:rsid w:val="005400B4"/>
    <w:rsid w:val="005429DE"/>
    <w:rsid w:val="005439E4"/>
    <w:rsid w:val="00544438"/>
    <w:rsid w:val="00544C6F"/>
    <w:rsid w:val="00544EA2"/>
    <w:rsid w:val="00545D5C"/>
    <w:rsid w:val="005476CA"/>
    <w:rsid w:val="00547948"/>
    <w:rsid w:val="00551AFD"/>
    <w:rsid w:val="00552CDD"/>
    <w:rsid w:val="005532A4"/>
    <w:rsid w:val="0055331D"/>
    <w:rsid w:val="0055484C"/>
    <w:rsid w:val="005550D4"/>
    <w:rsid w:val="00555BFF"/>
    <w:rsid w:val="0055632E"/>
    <w:rsid w:val="00560224"/>
    <w:rsid w:val="00563633"/>
    <w:rsid w:val="005642FC"/>
    <w:rsid w:val="00564E7B"/>
    <w:rsid w:val="0056517C"/>
    <w:rsid w:val="005655E6"/>
    <w:rsid w:val="005678D4"/>
    <w:rsid w:val="00567A1A"/>
    <w:rsid w:val="00570214"/>
    <w:rsid w:val="00570413"/>
    <w:rsid w:val="0057080E"/>
    <w:rsid w:val="0057086B"/>
    <w:rsid w:val="00570B94"/>
    <w:rsid w:val="00570F5A"/>
    <w:rsid w:val="00571940"/>
    <w:rsid w:val="00571BF1"/>
    <w:rsid w:val="0057234A"/>
    <w:rsid w:val="0057265C"/>
    <w:rsid w:val="00573359"/>
    <w:rsid w:val="00574143"/>
    <w:rsid w:val="005766A1"/>
    <w:rsid w:val="0057698E"/>
    <w:rsid w:val="00576DF7"/>
    <w:rsid w:val="00580CA4"/>
    <w:rsid w:val="00582073"/>
    <w:rsid w:val="005829A1"/>
    <w:rsid w:val="00584F35"/>
    <w:rsid w:val="00585543"/>
    <w:rsid w:val="00586399"/>
    <w:rsid w:val="00586C74"/>
    <w:rsid w:val="00586DD1"/>
    <w:rsid w:val="00587DCE"/>
    <w:rsid w:val="0059218D"/>
    <w:rsid w:val="005934CA"/>
    <w:rsid w:val="00594E92"/>
    <w:rsid w:val="00595601"/>
    <w:rsid w:val="00595B85"/>
    <w:rsid w:val="005A3F1C"/>
    <w:rsid w:val="005A452D"/>
    <w:rsid w:val="005A569F"/>
    <w:rsid w:val="005B00FB"/>
    <w:rsid w:val="005B07A0"/>
    <w:rsid w:val="005B0B14"/>
    <w:rsid w:val="005B174D"/>
    <w:rsid w:val="005B29C0"/>
    <w:rsid w:val="005B5478"/>
    <w:rsid w:val="005B65E6"/>
    <w:rsid w:val="005C0A38"/>
    <w:rsid w:val="005C218D"/>
    <w:rsid w:val="005C3E27"/>
    <w:rsid w:val="005C4BAF"/>
    <w:rsid w:val="005C53B9"/>
    <w:rsid w:val="005C6C47"/>
    <w:rsid w:val="005C7538"/>
    <w:rsid w:val="005D01B0"/>
    <w:rsid w:val="005D0600"/>
    <w:rsid w:val="005D0A90"/>
    <w:rsid w:val="005D0B7D"/>
    <w:rsid w:val="005D13A0"/>
    <w:rsid w:val="005D2194"/>
    <w:rsid w:val="005D250B"/>
    <w:rsid w:val="005D41CF"/>
    <w:rsid w:val="005D43BD"/>
    <w:rsid w:val="005D4C0A"/>
    <w:rsid w:val="005E05F6"/>
    <w:rsid w:val="005E178F"/>
    <w:rsid w:val="005E2576"/>
    <w:rsid w:val="005E33E4"/>
    <w:rsid w:val="005E389A"/>
    <w:rsid w:val="005E75DE"/>
    <w:rsid w:val="005F0168"/>
    <w:rsid w:val="005F0482"/>
    <w:rsid w:val="005F0EC2"/>
    <w:rsid w:val="005F432E"/>
    <w:rsid w:val="005F6FD3"/>
    <w:rsid w:val="005F73BF"/>
    <w:rsid w:val="006001CB"/>
    <w:rsid w:val="00602018"/>
    <w:rsid w:val="006032F2"/>
    <w:rsid w:val="00603CA7"/>
    <w:rsid w:val="006061F2"/>
    <w:rsid w:val="00606A72"/>
    <w:rsid w:val="0061048C"/>
    <w:rsid w:val="00610ED0"/>
    <w:rsid w:val="00610F19"/>
    <w:rsid w:val="006111F9"/>
    <w:rsid w:val="0061166F"/>
    <w:rsid w:val="0061282F"/>
    <w:rsid w:val="00612A09"/>
    <w:rsid w:val="00614E1C"/>
    <w:rsid w:val="00614E64"/>
    <w:rsid w:val="00616259"/>
    <w:rsid w:val="0061732C"/>
    <w:rsid w:val="00621226"/>
    <w:rsid w:val="006215E6"/>
    <w:rsid w:val="00621C86"/>
    <w:rsid w:val="006225A7"/>
    <w:rsid w:val="0062278A"/>
    <w:rsid w:val="00622E64"/>
    <w:rsid w:val="00624BF4"/>
    <w:rsid w:val="0062554A"/>
    <w:rsid w:val="00625DDB"/>
    <w:rsid w:val="00625FF4"/>
    <w:rsid w:val="0062633E"/>
    <w:rsid w:val="006308D1"/>
    <w:rsid w:val="00630F54"/>
    <w:rsid w:val="00631D31"/>
    <w:rsid w:val="00631DA3"/>
    <w:rsid w:val="00631E59"/>
    <w:rsid w:val="00632213"/>
    <w:rsid w:val="00634D7C"/>
    <w:rsid w:val="00635708"/>
    <w:rsid w:val="00635C53"/>
    <w:rsid w:val="006360E6"/>
    <w:rsid w:val="0063699E"/>
    <w:rsid w:val="00637B89"/>
    <w:rsid w:val="00637C0F"/>
    <w:rsid w:val="00640D54"/>
    <w:rsid w:val="00643B2F"/>
    <w:rsid w:val="0064461F"/>
    <w:rsid w:val="00644B3A"/>
    <w:rsid w:val="006454D9"/>
    <w:rsid w:val="006461E5"/>
    <w:rsid w:val="006473D3"/>
    <w:rsid w:val="006479E9"/>
    <w:rsid w:val="006505B7"/>
    <w:rsid w:val="00651431"/>
    <w:rsid w:val="006526A1"/>
    <w:rsid w:val="006526B9"/>
    <w:rsid w:val="00652AF9"/>
    <w:rsid w:val="006538A1"/>
    <w:rsid w:val="006555FD"/>
    <w:rsid w:val="00656093"/>
    <w:rsid w:val="006561B7"/>
    <w:rsid w:val="006563E4"/>
    <w:rsid w:val="00657BD9"/>
    <w:rsid w:val="0066095D"/>
    <w:rsid w:val="00660DE7"/>
    <w:rsid w:val="0066210C"/>
    <w:rsid w:val="00662BA6"/>
    <w:rsid w:val="00662DF8"/>
    <w:rsid w:val="00663618"/>
    <w:rsid w:val="00667097"/>
    <w:rsid w:val="00667E27"/>
    <w:rsid w:val="006706D4"/>
    <w:rsid w:val="0067204C"/>
    <w:rsid w:val="006733A4"/>
    <w:rsid w:val="00673508"/>
    <w:rsid w:val="006751B3"/>
    <w:rsid w:val="006755A3"/>
    <w:rsid w:val="006759CC"/>
    <w:rsid w:val="00675C8F"/>
    <w:rsid w:val="00675E99"/>
    <w:rsid w:val="006800B5"/>
    <w:rsid w:val="00682325"/>
    <w:rsid w:val="00682C08"/>
    <w:rsid w:val="00683A0E"/>
    <w:rsid w:val="00684189"/>
    <w:rsid w:val="00684754"/>
    <w:rsid w:val="006858CE"/>
    <w:rsid w:val="00685CC9"/>
    <w:rsid w:val="00687379"/>
    <w:rsid w:val="006916BE"/>
    <w:rsid w:val="00691BFB"/>
    <w:rsid w:val="00692B22"/>
    <w:rsid w:val="006931BB"/>
    <w:rsid w:val="00693752"/>
    <w:rsid w:val="00694964"/>
    <w:rsid w:val="006956D5"/>
    <w:rsid w:val="0069586A"/>
    <w:rsid w:val="006978CF"/>
    <w:rsid w:val="00697F07"/>
    <w:rsid w:val="006A0035"/>
    <w:rsid w:val="006A1FAD"/>
    <w:rsid w:val="006A303E"/>
    <w:rsid w:val="006A33BF"/>
    <w:rsid w:val="006A4554"/>
    <w:rsid w:val="006A5A79"/>
    <w:rsid w:val="006A61EA"/>
    <w:rsid w:val="006A703F"/>
    <w:rsid w:val="006A7FD3"/>
    <w:rsid w:val="006B0DE1"/>
    <w:rsid w:val="006B1BE8"/>
    <w:rsid w:val="006B7FAC"/>
    <w:rsid w:val="006C05E3"/>
    <w:rsid w:val="006C1DE3"/>
    <w:rsid w:val="006C2A79"/>
    <w:rsid w:val="006C3FF0"/>
    <w:rsid w:val="006C51ED"/>
    <w:rsid w:val="006C56ED"/>
    <w:rsid w:val="006C591B"/>
    <w:rsid w:val="006C5ED5"/>
    <w:rsid w:val="006C6AA6"/>
    <w:rsid w:val="006C6C6B"/>
    <w:rsid w:val="006C7041"/>
    <w:rsid w:val="006D19EA"/>
    <w:rsid w:val="006D290E"/>
    <w:rsid w:val="006D33C5"/>
    <w:rsid w:val="006D4A4D"/>
    <w:rsid w:val="006D552C"/>
    <w:rsid w:val="006D602E"/>
    <w:rsid w:val="006D6128"/>
    <w:rsid w:val="006D649A"/>
    <w:rsid w:val="006D6CD7"/>
    <w:rsid w:val="006E0110"/>
    <w:rsid w:val="006E0E58"/>
    <w:rsid w:val="006E19BD"/>
    <w:rsid w:val="006E4172"/>
    <w:rsid w:val="006E5380"/>
    <w:rsid w:val="006E5EEC"/>
    <w:rsid w:val="006E69DD"/>
    <w:rsid w:val="006E6C1E"/>
    <w:rsid w:val="006E7452"/>
    <w:rsid w:val="006E7BAA"/>
    <w:rsid w:val="006F0394"/>
    <w:rsid w:val="006F1AD7"/>
    <w:rsid w:val="006F2AAB"/>
    <w:rsid w:val="006F39A0"/>
    <w:rsid w:val="006F3C9B"/>
    <w:rsid w:val="006F494E"/>
    <w:rsid w:val="006F54FA"/>
    <w:rsid w:val="006F5F1E"/>
    <w:rsid w:val="007001EC"/>
    <w:rsid w:val="00700A57"/>
    <w:rsid w:val="00700D1C"/>
    <w:rsid w:val="00702EC3"/>
    <w:rsid w:val="00703E0F"/>
    <w:rsid w:val="007047B9"/>
    <w:rsid w:val="00704D4C"/>
    <w:rsid w:val="00705C0F"/>
    <w:rsid w:val="0070663F"/>
    <w:rsid w:val="00707FD9"/>
    <w:rsid w:val="00710976"/>
    <w:rsid w:val="00711027"/>
    <w:rsid w:val="00711D33"/>
    <w:rsid w:val="00712611"/>
    <w:rsid w:val="007127F5"/>
    <w:rsid w:val="007127FC"/>
    <w:rsid w:val="007143B7"/>
    <w:rsid w:val="00714BA0"/>
    <w:rsid w:val="0071715E"/>
    <w:rsid w:val="00720918"/>
    <w:rsid w:val="00722D11"/>
    <w:rsid w:val="00723009"/>
    <w:rsid w:val="00723771"/>
    <w:rsid w:val="00723A4F"/>
    <w:rsid w:val="00723B3F"/>
    <w:rsid w:val="00725F5D"/>
    <w:rsid w:val="007261D6"/>
    <w:rsid w:val="00727C71"/>
    <w:rsid w:val="007311AC"/>
    <w:rsid w:val="00732F81"/>
    <w:rsid w:val="0073463B"/>
    <w:rsid w:val="00734898"/>
    <w:rsid w:val="0073501E"/>
    <w:rsid w:val="00736256"/>
    <w:rsid w:val="00736A9A"/>
    <w:rsid w:val="007408E7"/>
    <w:rsid w:val="0074208B"/>
    <w:rsid w:val="0074266B"/>
    <w:rsid w:val="00742D04"/>
    <w:rsid w:val="0074327F"/>
    <w:rsid w:val="00743CE7"/>
    <w:rsid w:val="00743D81"/>
    <w:rsid w:val="00744189"/>
    <w:rsid w:val="007447D1"/>
    <w:rsid w:val="00744D32"/>
    <w:rsid w:val="007458AF"/>
    <w:rsid w:val="007478C0"/>
    <w:rsid w:val="00747C4B"/>
    <w:rsid w:val="00747E26"/>
    <w:rsid w:val="007507F1"/>
    <w:rsid w:val="00752758"/>
    <w:rsid w:val="0075298B"/>
    <w:rsid w:val="00752A9F"/>
    <w:rsid w:val="0075387A"/>
    <w:rsid w:val="00753B9E"/>
    <w:rsid w:val="00756AB2"/>
    <w:rsid w:val="00757ECA"/>
    <w:rsid w:val="00760243"/>
    <w:rsid w:val="00760626"/>
    <w:rsid w:val="00760F2D"/>
    <w:rsid w:val="007615E5"/>
    <w:rsid w:val="00762208"/>
    <w:rsid w:val="0076226A"/>
    <w:rsid w:val="007625BC"/>
    <w:rsid w:val="00762E90"/>
    <w:rsid w:val="007638B4"/>
    <w:rsid w:val="0076394E"/>
    <w:rsid w:val="00764625"/>
    <w:rsid w:val="00765565"/>
    <w:rsid w:val="007667FC"/>
    <w:rsid w:val="007674E5"/>
    <w:rsid w:val="00770305"/>
    <w:rsid w:val="00770C44"/>
    <w:rsid w:val="00771015"/>
    <w:rsid w:val="00771C69"/>
    <w:rsid w:val="00771E74"/>
    <w:rsid w:val="007729AD"/>
    <w:rsid w:val="00773E8C"/>
    <w:rsid w:val="007741C5"/>
    <w:rsid w:val="007755C9"/>
    <w:rsid w:val="007802BF"/>
    <w:rsid w:val="00780657"/>
    <w:rsid w:val="00780E96"/>
    <w:rsid w:val="00781CA6"/>
    <w:rsid w:val="007830A0"/>
    <w:rsid w:val="007838E0"/>
    <w:rsid w:val="00783A3B"/>
    <w:rsid w:val="00784D40"/>
    <w:rsid w:val="00786E65"/>
    <w:rsid w:val="0078796F"/>
    <w:rsid w:val="00787CC5"/>
    <w:rsid w:val="00787E01"/>
    <w:rsid w:val="00791DCA"/>
    <w:rsid w:val="00791DFC"/>
    <w:rsid w:val="0079263B"/>
    <w:rsid w:val="007929F1"/>
    <w:rsid w:val="007930C1"/>
    <w:rsid w:val="007931FA"/>
    <w:rsid w:val="0079322B"/>
    <w:rsid w:val="00797954"/>
    <w:rsid w:val="007A3B8E"/>
    <w:rsid w:val="007A473D"/>
    <w:rsid w:val="007A5E32"/>
    <w:rsid w:val="007A66B5"/>
    <w:rsid w:val="007B1155"/>
    <w:rsid w:val="007B128B"/>
    <w:rsid w:val="007B2634"/>
    <w:rsid w:val="007B4012"/>
    <w:rsid w:val="007B5102"/>
    <w:rsid w:val="007C1380"/>
    <w:rsid w:val="007C2D70"/>
    <w:rsid w:val="007C3BE7"/>
    <w:rsid w:val="007C3DBD"/>
    <w:rsid w:val="007C57DE"/>
    <w:rsid w:val="007C65CD"/>
    <w:rsid w:val="007D07EF"/>
    <w:rsid w:val="007D114D"/>
    <w:rsid w:val="007D1284"/>
    <w:rsid w:val="007D1E94"/>
    <w:rsid w:val="007D35DA"/>
    <w:rsid w:val="007D6DED"/>
    <w:rsid w:val="007D726F"/>
    <w:rsid w:val="007E1644"/>
    <w:rsid w:val="007E211D"/>
    <w:rsid w:val="007E293F"/>
    <w:rsid w:val="007E5A94"/>
    <w:rsid w:val="007E5D36"/>
    <w:rsid w:val="007E65E5"/>
    <w:rsid w:val="007E6990"/>
    <w:rsid w:val="007E7CC7"/>
    <w:rsid w:val="007F082A"/>
    <w:rsid w:val="007F1680"/>
    <w:rsid w:val="007F1ACE"/>
    <w:rsid w:val="007F1F78"/>
    <w:rsid w:val="007F2AFA"/>
    <w:rsid w:val="007F2B6F"/>
    <w:rsid w:val="007F3247"/>
    <w:rsid w:val="007F32A2"/>
    <w:rsid w:val="007F32E6"/>
    <w:rsid w:val="007F3CFA"/>
    <w:rsid w:val="007F47D1"/>
    <w:rsid w:val="007F5FEE"/>
    <w:rsid w:val="008019BC"/>
    <w:rsid w:val="00801BB2"/>
    <w:rsid w:val="0080227D"/>
    <w:rsid w:val="00802622"/>
    <w:rsid w:val="008033BB"/>
    <w:rsid w:val="00803A92"/>
    <w:rsid w:val="008059E9"/>
    <w:rsid w:val="0080674E"/>
    <w:rsid w:val="008067B2"/>
    <w:rsid w:val="008067DA"/>
    <w:rsid w:val="00810597"/>
    <w:rsid w:val="00810654"/>
    <w:rsid w:val="00811E68"/>
    <w:rsid w:val="0081400E"/>
    <w:rsid w:val="00814BED"/>
    <w:rsid w:val="008157B3"/>
    <w:rsid w:val="00815BF8"/>
    <w:rsid w:val="008166EF"/>
    <w:rsid w:val="008172F8"/>
    <w:rsid w:val="00820DDE"/>
    <w:rsid w:val="00822AE3"/>
    <w:rsid w:val="00825365"/>
    <w:rsid w:val="00825A51"/>
    <w:rsid w:val="008273CE"/>
    <w:rsid w:val="00827791"/>
    <w:rsid w:val="008277A2"/>
    <w:rsid w:val="008314C0"/>
    <w:rsid w:val="00831725"/>
    <w:rsid w:val="00832A8B"/>
    <w:rsid w:val="00833D0D"/>
    <w:rsid w:val="00834144"/>
    <w:rsid w:val="008343E7"/>
    <w:rsid w:val="008346E8"/>
    <w:rsid w:val="00834F03"/>
    <w:rsid w:val="008353A3"/>
    <w:rsid w:val="008375D5"/>
    <w:rsid w:val="0083772E"/>
    <w:rsid w:val="0083788B"/>
    <w:rsid w:val="00837FE6"/>
    <w:rsid w:val="008405D9"/>
    <w:rsid w:val="00840F59"/>
    <w:rsid w:val="008410D5"/>
    <w:rsid w:val="00841FEB"/>
    <w:rsid w:val="008431F7"/>
    <w:rsid w:val="00851307"/>
    <w:rsid w:val="00851F45"/>
    <w:rsid w:val="008536CD"/>
    <w:rsid w:val="008560B5"/>
    <w:rsid w:val="00856266"/>
    <w:rsid w:val="0085759E"/>
    <w:rsid w:val="008602DA"/>
    <w:rsid w:val="00860587"/>
    <w:rsid w:val="0086105D"/>
    <w:rsid w:val="008610F6"/>
    <w:rsid w:val="00861274"/>
    <w:rsid w:val="00862A52"/>
    <w:rsid w:val="00863F8C"/>
    <w:rsid w:val="00864E47"/>
    <w:rsid w:val="00865251"/>
    <w:rsid w:val="00865BC9"/>
    <w:rsid w:val="008666BE"/>
    <w:rsid w:val="0086685F"/>
    <w:rsid w:val="00866E48"/>
    <w:rsid w:val="008676E7"/>
    <w:rsid w:val="00867A03"/>
    <w:rsid w:val="0087034C"/>
    <w:rsid w:val="0087039E"/>
    <w:rsid w:val="00871D87"/>
    <w:rsid w:val="00872C46"/>
    <w:rsid w:val="00872DAC"/>
    <w:rsid w:val="00873A88"/>
    <w:rsid w:val="00874BFA"/>
    <w:rsid w:val="00874F55"/>
    <w:rsid w:val="00876589"/>
    <w:rsid w:val="008767FE"/>
    <w:rsid w:val="00876F3E"/>
    <w:rsid w:val="00880043"/>
    <w:rsid w:val="008805FD"/>
    <w:rsid w:val="00881044"/>
    <w:rsid w:val="008817D0"/>
    <w:rsid w:val="00881EE6"/>
    <w:rsid w:val="00883344"/>
    <w:rsid w:val="008848FC"/>
    <w:rsid w:val="008864F8"/>
    <w:rsid w:val="00887592"/>
    <w:rsid w:val="0089197C"/>
    <w:rsid w:val="008923CD"/>
    <w:rsid w:val="00892D53"/>
    <w:rsid w:val="00893DC6"/>
    <w:rsid w:val="00894274"/>
    <w:rsid w:val="008946D8"/>
    <w:rsid w:val="00894A4F"/>
    <w:rsid w:val="00895A7E"/>
    <w:rsid w:val="008967EC"/>
    <w:rsid w:val="0089681E"/>
    <w:rsid w:val="00896F4E"/>
    <w:rsid w:val="008A0AC8"/>
    <w:rsid w:val="008A0E7B"/>
    <w:rsid w:val="008A10F4"/>
    <w:rsid w:val="008A1855"/>
    <w:rsid w:val="008A1DCE"/>
    <w:rsid w:val="008A24EA"/>
    <w:rsid w:val="008A41A7"/>
    <w:rsid w:val="008A6A27"/>
    <w:rsid w:val="008A71EF"/>
    <w:rsid w:val="008B014B"/>
    <w:rsid w:val="008B0839"/>
    <w:rsid w:val="008B0C34"/>
    <w:rsid w:val="008B0F9E"/>
    <w:rsid w:val="008B12C1"/>
    <w:rsid w:val="008B1B81"/>
    <w:rsid w:val="008B3BFB"/>
    <w:rsid w:val="008B5923"/>
    <w:rsid w:val="008B5C20"/>
    <w:rsid w:val="008B7179"/>
    <w:rsid w:val="008B77DE"/>
    <w:rsid w:val="008B7BD4"/>
    <w:rsid w:val="008C0082"/>
    <w:rsid w:val="008C11CF"/>
    <w:rsid w:val="008C1208"/>
    <w:rsid w:val="008C13E3"/>
    <w:rsid w:val="008C1813"/>
    <w:rsid w:val="008C22A0"/>
    <w:rsid w:val="008C6967"/>
    <w:rsid w:val="008C6B73"/>
    <w:rsid w:val="008C6BD2"/>
    <w:rsid w:val="008C7BA2"/>
    <w:rsid w:val="008D1E2B"/>
    <w:rsid w:val="008D1F10"/>
    <w:rsid w:val="008D5FC1"/>
    <w:rsid w:val="008D6AF1"/>
    <w:rsid w:val="008E43BF"/>
    <w:rsid w:val="008E66E2"/>
    <w:rsid w:val="008E66EA"/>
    <w:rsid w:val="008E709A"/>
    <w:rsid w:val="008E7B84"/>
    <w:rsid w:val="008F02BF"/>
    <w:rsid w:val="008F07E5"/>
    <w:rsid w:val="008F088C"/>
    <w:rsid w:val="008F09B4"/>
    <w:rsid w:val="008F1664"/>
    <w:rsid w:val="008F1BE9"/>
    <w:rsid w:val="008F2298"/>
    <w:rsid w:val="008F33A8"/>
    <w:rsid w:val="008F465A"/>
    <w:rsid w:val="008F5EE3"/>
    <w:rsid w:val="008F64ED"/>
    <w:rsid w:val="008F65A4"/>
    <w:rsid w:val="008F6F04"/>
    <w:rsid w:val="008F6FCD"/>
    <w:rsid w:val="008F7E14"/>
    <w:rsid w:val="009003A3"/>
    <w:rsid w:val="0090112B"/>
    <w:rsid w:val="00901476"/>
    <w:rsid w:val="00901895"/>
    <w:rsid w:val="0090284B"/>
    <w:rsid w:val="00902BA2"/>
    <w:rsid w:val="0090380D"/>
    <w:rsid w:val="009044FD"/>
    <w:rsid w:val="0090451D"/>
    <w:rsid w:val="00904924"/>
    <w:rsid w:val="0090583C"/>
    <w:rsid w:val="009059C2"/>
    <w:rsid w:val="00905C14"/>
    <w:rsid w:val="009066FD"/>
    <w:rsid w:val="009068DA"/>
    <w:rsid w:val="00906960"/>
    <w:rsid w:val="00907840"/>
    <w:rsid w:val="009109A5"/>
    <w:rsid w:val="00911523"/>
    <w:rsid w:val="00911DE9"/>
    <w:rsid w:val="00911E09"/>
    <w:rsid w:val="009120AD"/>
    <w:rsid w:val="009125D9"/>
    <w:rsid w:val="00912B45"/>
    <w:rsid w:val="009149D3"/>
    <w:rsid w:val="00915148"/>
    <w:rsid w:val="0091663C"/>
    <w:rsid w:val="00916D2A"/>
    <w:rsid w:val="00920052"/>
    <w:rsid w:val="009202D6"/>
    <w:rsid w:val="00920D36"/>
    <w:rsid w:val="00921151"/>
    <w:rsid w:val="0092120B"/>
    <w:rsid w:val="009216B4"/>
    <w:rsid w:val="00922E5D"/>
    <w:rsid w:val="00923E35"/>
    <w:rsid w:val="0092530D"/>
    <w:rsid w:val="0092598F"/>
    <w:rsid w:val="009261F3"/>
    <w:rsid w:val="009266E7"/>
    <w:rsid w:val="009268B8"/>
    <w:rsid w:val="00930F76"/>
    <w:rsid w:val="009321BC"/>
    <w:rsid w:val="009348CA"/>
    <w:rsid w:val="00935CE4"/>
    <w:rsid w:val="00937009"/>
    <w:rsid w:val="00937295"/>
    <w:rsid w:val="009376E3"/>
    <w:rsid w:val="00937C3E"/>
    <w:rsid w:val="00937C69"/>
    <w:rsid w:val="00942427"/>
    <w:rsid w:val="00945EBA"/>
    <w:rsid w:val="00946657"/>
    <w:rsid w:val="00946FFF"/>
    <w:rsid w:val="00947DD9"/>
    <w:rsid w:val="009522EA"/>
    <w:rsid w:val="00955383"/>
    <w:rsid w:val="00955873"/>
    <w:rsid w:val="009573F8"/>
    <w:rsid w:val="00960324"/>
    <w:rsid w:val="00961D1A"/>
    <w:rsid w:val="00962EF0"/>
    <w:rsid w:val="00962F49"/>
    <w:rsid w:val="009633A9"/>
    <w:rsid w:val="009643D4"/>
    <w:rsid w:val="0097146A"/>
    <w:rsid w:val="00974C05"/>
    <w:rsid w:val="00975168"/>
    <w:rsid w:val="0097531A"/>
    <w:rsid w:val="009753EB"/>
    <w:rsid w:val="00976788"/>
    <w:rsid w:val="009773F0"/>
    <w:rsid w:val="009774C9"/>
    <w:rsid w:val="00977A9B"/>
    <w:rsid w:val="0098032B"/>
    <w:rsid w:val="0098157E"/>
    <w:rsid w:val="009818E6"/>
    <w:rsid w:val="00982890"/>
    <w:rsid w:val="00982A16"/>
    <w:rsid w:val="009840D5"/>
    <w:rsid w:val="009848EE"/>
    <w:rsid w:val="00985396"/>
    <w:rsid w:val="0098779F"/>
    <w:rsid w:val="009903F0"/>
    <w:rsid w:val="009912DA"/>
    <w:rsid w:val="009915E5"/>
    <w:rsid w:val="00991BAE"/>
    <w:rsid w:val="0099361E"/>
    <w:rsid w:val="00994397"/>
    <w:rsid w:val="00995E59"/>
    <w:rsid w:val="00996198"/>
    <w:rsid w:val="00996459"/>
    <w:rsid w:val="0099647B"/>
    <w:rsid w:val="009976EC"/>
    <w:rsid w:val="009A1044"/>
    <w:rsid w:val="009A12E9"/>
    <w:rsid w:val="009A28BF"/>
    <w:rsid w:val="009A3CE6"/>
    <w:rsid w:val="009A4649"/>
    <w:rsid w:val="009A4C10"/>
    <w:rsid w:val="009A6CDA"/>
    <w:rsid w:val="009A70DE"/>
    <w:rsid w:val="009A7D8A"/>
    <w:rsid w:val="009B0B7A"/>
    <w:rsid w:val="009B1544"/>
    <w:rsid w:val="009B2059"/>
    <w:rsid w:val="009B4BA8"/>
    <w:rsid w:val="009B59F6"/>
    <w:rsid w:val="009B5A5C"/>
    <w:rsid w:val="009B5A66"/>
    <w:rsid w:val="009B5CC2"/>
    <w:rsid w:val="009B6542"/>
    <w:rsid w:val="009B7278"/>
    <w:rsid w:val="009B795F"/>
    <w:rsid w:val="009C019B"/>
    <w:rsid w:val="009C0E3A"/>
    <w:rsid w:val="009C4EE2"/>
    <w:rsid w:val="009C537B"/>
    <w:rsid w:val="009C6414"/>
    <w:rsid w:val="009C7277"/>
    <w:rsid w:val="009D00A6"/>
    <w:rsid w:val="009D39F1"/>
    <w:rsid w:val="009D4828"/>
    <w:rsid w:val="009D4908"/>
    <w:rsid w:val="009D663B"/>
    <w:rsid w:val="009D6699"/>
    <w:rsid w:val="009D7549"/>
    <w:rsid w:val="009D78A6"/>
    <w:rsid w:val="009D7DE1"/>
    <w:rsid w:val="009E18C1"/>
    <w:rsid w:val="009E5F65"/>
    <w:rsid w:val="009E6EF4"/>
    <w:rsid w:val="009E6FE2"/>
    <w:rsid w:val="009F07EA"/>
    <w:rsid w:val="009F1A81"/>
    <w:rsid w:val="009F2E6B"/>
    <w:rsid w:val="009F3F67"/>
    <w:rsid w:val="009F42D7"/>
    <w:rsid w:val="009F44E4"/>
    <w:rsid w:val="009F5970"/>
    <w:rsid w:val="009F6388"/>
    <w:rsid w:val="009F674D"/>
    <w:rsid w:val="009F7573"/>
    <w:rsid w:val="009F78A6"/>
    <w:rsid w:val="009F78FE"/>
    <w:rsid w:val="00A014DC"/>
    <w:rsid w:val="00A050D9"/>
    <w:rsid w:val="00A05A1A"/>
    <w:rsid w:val="00A0644F"/>
    <w:rsid w:val="00A07147"/>
    <w:rsid w:val="00A076A0"/>
    <w:rsid w:val="00A0775A"/>
    <w:rsid w:val="00A13C8B"/>
    <w:rsid w:val="00A13C8D"/>
    <w:rsid w:val="00A1626C"/>
    <w:rsid w:val="00A166BD"/>
    <w:rsid w:val="00A20096"/>
    <w:rsid w:val="00A217AD"/>
    <w:rsid w:val="00A22F1E"/>
    <w:rsid w:val="00A23C5E"/>
    <w:rsid w:val="00A250D2"/>
    <w:rsid w:val="00A265F7"/>
    <w:rsid w:val="00A315EE"/>
    <w:rsid w:val="00A32846"/>
    <w:rsid w:val="00A33FD2"/>
    <w:rsid w:val="00A34C64"/>
    <w:rsid w:val="00A35462"/>
    <w:rsid w:val="00A36F5B"/>
    <w:rsid w:val="00A409E3"/>
    <w:rsid w:val="00A41309"/>
    <w:rsid w:val="00A4348D"/>
    <w:rsid w:val="00A45181"/>
    <w:rsid w:val="00A46E66"/>
    <w:rsid w:val="00A47370"/>
    <w:rsid w:val="00A503A8"/>
    <w:rsid w:val="00A50BBA"/>
    <w:rsid w:val="00A50BCC"/>
    <w:rsid w:val="00A50D5A"/>
    <w:rsid w:val="00A516C9"/>
    <w:rsid w:val="00A51C68"/>
    <w:rsid w:val="00A528C4"/>
    <w:rsid w:val="00A5377D"/>
    <w:rsid w:val="00A539A0"/>
    <w:rsid w:val="00A53E2E"/>
    <w:rsid w:val="00A53F46"/>
    <w:rsid w:val="00A542E4"/>
    <w:rsid w:val="00A55357"/>
    <w:rsid w:val="00A563EE"/>
    <w:rsid w:val="00A56672"/>
    <w:rsid w:val="00A575C9"/>
    <w:rsid w:val="00A57EBB"/>
    <w:rsid w:val="00A646CD"/>
    <w:rsid w:val="00A648B8"/>
    <w:rsid w:val="00A70777"/>
    <w:rsid w:val="00A70F5B"/>
    <w:rsid w:val="00A73E76"/>
    <w:rsid w:val="00A74FB4"/>
    <w:rsid w:val="00A759F4"/>
    <w:rsid w:val="00A75ABE"/>
    <w:rsid w:val="00A76A9B"/>
    <w:rsid w:val="00A81C5C"/>
    <w:rsid w:val="00A81D49"/>
    <w:rsid w:val="00A8315B"/>
    <w:rsid w:val="00A83CA7"/>
    <w:rsid w:val="00A85098"/>
    <w:rsid w:val="00A901DD"/>
    <w:rsid w:val="00A90585"/>
    <w:rsid w:val="00A911BF"/>
    <w:rsid w:val="00A93DD7"/>
    <w:rsid w:val="00A95662"/>
    <w:rsid w:val="00A9684E"/>
    <w:rsid w:val="00A9777A"/>
    <w:rsid w:val="00AA0A90"/>
    <w:rsid w:val="00AA47D4"/>
    <w:rsid w:val="00AA7748"/>
    <w:rsid w:val="00AB0BDD"/>
    <w:rsid w:val="00AB1A87"/>
    <w:rsid w:val="00AB3413"/>
    <w:rsid w:val="00AB3DC0"/>
    <w:rsid w:val="00AB3F79"/>
    <w:rsid w:val="00AB50AC"/>
    <w:rsid w:val="00AB60ED"/>
    <w:rsid w:val="00AB6409"/>
    <w:rsid w:val="00AC1486"/>
    <w:rsid w:val="00AC3C57"/>
    <w:rsid w:val="00AC439A"/>
    <w:rsid w:val="00AC43EA"/>
    <w:rsid w:val="00AC6EF0"/>
    <w:rsid w:val="00AD4819"/>
    <w:rsid w:val="00AD4F07"/>
    <w:rsid w:val="00AD595D"/>
    <w:rsid w:val="00AD5BA4"/>
    <w:rsid w:val="00AE18E5"/>
    <w:rsid w:val="00AE24DD"/>
    <w:rsid w:val="00AE29FE"/>
    <w:rsid w:val="00AE3C80"/>
    <w:rsid w:val="00AE44A3"/>
    <w:rsid w:val="00AE45FA"/>
    <w:rsid w:val="00AE4C06"/>
    <w:rsid w:val="00AE55FB"/>
    <w:rsid w:val="00AE7AE8"/>
    <w:rsid w:val="00AF1D60"/>
    <w:rsid w:val="00AF1EE3"/>
    <w:rsid w:val="00AF2F81"/>
    <w:rsid w:val="00AF31A0"/>
    <w:rsid w:val="00AF50D7"/>
    <w:rsid w:val="00AF5CB5"/>
    <w:rsid w:val="00AF6BA2"/>
    <w:rsid w:val="00AF7F7B"/>
    <w:rsid w:val="00B00BF6"/>
    <w:rsid w:val="00B01D62"/>
    <w:rsid w:val="00B0430E"/>
    <w:rsid w:val="00B062EC"/>
    <w:rsid w:val="00B11193"/>
    <w:rsid w:val="00B11F25"/>
    <w:rsid w:val="00B12D33"/>
    <w:rsid w:val="00B131CD"/>
    <w:rsid w:val="00B146A9"/>
    <w:rsid w:val="00B14A57"/>
    <w:rsid w:val="00B1511E"/>
    <w:rsid w:val="00B1663E"/>
    <w:rsid w:val="00B16FB7"/>
    <w:rsid w:val="00B20298"/>
    <w:rsid w:val="00B205F0"/>
    <w:rsid w:val="00B2364D"/>
    <w:rsid w:val="00B24741"/>
    <w:rsid w:val="00B265A2"/>
    <w:rsid w:val="00B30161"/>
    <w:rsid w:val="00B30609"/>
    <w:rsid w:val="00B308AF"/>
    <w:rsid w:val="00B31518"/>
    <w:rsid w:val="00B315D3"/>
    <w:rsid w:val="00B3366B"/>
    <w:rsid w:val="00B341EE"/>
    <w:rsid w:val="00B35CDA"/>
    <w:rsid w:val="00B3773C"/>
    <w:rsid w:val="00B37FE0"/>
    <w:rsid w:val="00B409A2"/>
    <w:rsid w:val="00B41724"/>
    <w:rsid w:val="00B42A54"/>
    <w:rsid w:val="00B4348F"/>
    <w:rsid w:val="00B44501"/>
    <w:rsid w:val="00B447F2"/>
    <w:rsid w:val="00B44ABF"/>
    <w:rsid w:val="00B4657F"/>
    <w:rsid w:val="00B46B68"/>
    <w:rsid w:val="00B4748B"/>
    <w:rsid w:val="00B50227"/>
    <w:rsid w:val="00B50BB6"/>
    <w:rsid w:val="00B51ABD"/>
    <w:rsid w:val="00B5285F"/>
    <w:rsid w:val="00B52C61"/>
    <w:rsid w:val="00B530E6"/>
    <w:rsid w:val="00B53162"/>
    <w:rsid w:val="00B5354A"/>
    <w:rsid w:val="00B5656E"/>
    <w:rsid w:val="00B60E76"/>
    <w:rsid w:val="00B623E8"/>
    <w:rsid w:val="00B6470D"/>
    <w:rsid w:val="00B647AC"/>
    <w:rsid w:val="00B70394"/>
    <w:rsid w:val="00B713F1"/>
    <w:rsid w:val="00B71D2A"/>
    <w:rsid w:val="00B722DC"/>
    <w:rsid w:val="00B734F5"/>
    <w:rsid w:val="00B745CA"/>
    <w:rsid w:val="00B74DD3"/>
    <w:rsid w:val="00B7550D"/>
    <w:rsid w:val="00B76728"/>
    <w:rsid w:val="00B80316"/>
    <w:rsid w:val="00B83FC0"/>
    <w:rsid w:val="00B85112"/>
    <w:rsid w:val="00B85529"/>
    <w:rsid w:val="00B85568"/>
    <w:rsid w:val="00B85DE7"/>
    <w:rsid w:val="00B86D04"/>
    <w:rsid w:val="00B8709C"/>
    <w:rsid w:val="00B90621"/>
    <w:rsid w:val="00B910EC"/>
    <w:rsid w:val="00B92F5B"/>
    <w:rsid w:val="00B9530D"/>
    <w:rsid w:val="00B958FE"/>
    <w:rsid w:val="00B9687C"/>
    <w:rsid w:val="00B96BD4"/>
    <w:rsid w:val="00BA0471"/>
    <w:rsid w:val="00BA2842"/>
    <w:rsid w:val="00BA3437"/>
    <w:rsid w:val="00BA39DD"/>
    <w:rsid w:val="00BA446C"/>
    <w:rsid w:val="00BA6CC6"/>
    <w:rsid w:val="00BA73E9"/>
    <w:rsid w:val="00BA7580"/>
    <w:rsid w:val="00BA7972"/>
    <w:rsid w:val="00BB0126"/>
    <w:rsid w:val="00BB23A1"/>
    <w:rsid w:val="00BB401C"/>
    <w:rsid w:val="00BB69A5"/>
    <w:rsid w:val="00BB6C26"/>
    <w:rsid w:val="00BC21C4"/>
    <w:rsid w:val="00BC27DA"/>
    <w:rsid w:val="00BC3A02"/>
    <w:rsid w:val="00BC6D48"/>
    <w:rsid w:val="00BC709F"/>
    <w:rsid w:val="00BC7E02"/>
    <w:rsid w:val="00BD020A"/>
    <w:rsid w:val="00BD04B9"/>
    <w:rsid w:val="00BD2AD7"/>
    <w:rsid w:val="00BD4899"/>
    <w:rsid w:val="00BD5790"/>
    <w:rsid w:val="00BD6E88"/>
    <w:rsid w:val="00BD734A"/>
    <w:rsid w:val="00BE01C0"/>
    <w:rsid w:val="00BE625D"/>
    <w:rsid w:val="00BE6900"/>
    <w:rsid w:val="00BE76F7"/>
    <w:rsid w:val="00BF160B"/>
    <w:rsid w:val="00BF1867"/>
    <w:rsid w:val="00BF27B4"/>
    <w:rsid w:val="00BF3ED8"/>
    <w:rsid w:val="00BF3FC6"/>
    <w:rsid w:val="00BF4889"/>
    <w:rsid w:val="00C020CA"/>
    <w:rsid w:val="00C03DBF"/>
    <w:rsid w:val="00C0450B"/>
    <w:rsid w:val="00C050D2"/>
    <w:rsid w:val="00C06CD1"/>
    <w:rsid w:val="00C11FB1"/>
    <w:rsid w:val="00C12EFC"/>
    <w:rsid w:val="00C13EE9"/>
    <w:rsid w:val="00C1505F"/>
    <w:rsid w:val="00C16A8C"/>
    <w:rsid w:val="00C16FB2"/>
    <w:rsid w:val="00C170D6"/>
    <w:rsid w:val="00C226EF"/>
    <w:rsid w:val="00C23059"/>
    <w:rsid w:val="00C26259"/>
    <w:rsid w:val="00C30B19"/>
    <w:rsid w:val="00C30C57"/>
    <w:rsid w:val="00C320DB"/>
    <w:rsid w:val="00C32FCF"/>
    <w:rsid w:val="00C34298"/>
    <w:rsid w:val="00C35FB3"/>
    <w:rsid w:val="00C405A2"/>
    <w:rsid w:val="00C40C8C"/>
    <w:rsid w:val="00C40D9E"/>
    <w:rsid w:val="00C41946"/>
    <w:rsid w:val="00C4266A"/>
    <w:rsid w:val="00C432EB"/>
    <w:rsid w:val="00C45369"/>
    <w:rsid w:val="00C45D0A"/>
    <w:rsid w:val="00C4640C"/>
    <w:rsid w:val="00C51061"/>
    <w:rsid w:val="00C53B0D"/>
    <w:rsid w:val="00C556F2"/>
    <w:rsid w:val="00C568F0"/>
    <w:rsid w:val="00C56AFF"/>
    <w:rsid w:val="00C6021A"/>
    <w:rsid w:val="00C609AA"/>
    <w:rsid w:val="00C60BE3"/>
    <w:rsid w:val="00C60E5D"/>
    <w:rsid w:val="00C60EDA"/>
    <w:rsid w:val="00C610B3"/>
    <w:rsid w:val="00C616C1"/>
    <w:rsid w:val="00C6208B"/>
    <w:rsid w:val="00C64DC7"/>
    <w:rsid w:val="00C67476"/>
    <w:rsid w:val="00C67B92"/>
    <w:rsid w:val="00C67DDB"/>
    <w:rsid w:val="00C7076D"/>
    <w:rsid w:val="00C71973"/>
    <w:rsid w:val="00C72563"/>
    <w:rsid w:val="00C72D48"/>
    <w:rsid w:val="00C75048"/>
    <w:rsid w:val="00C75DDF"/>
    <w:rsid w:val="00C76E12"/>
    <w:rsid w:val="00C77631"/>
    <w:rsid w:val="00C77ABF"/>
    <w:rsid w:val="00C77E06"/>
    <w:rsid w:val="00C80B0E"/>
    <w:rsid w:val="00C82C22"/>
    <w:rsid w:val="00C841AB"/>
    <w:rsid w:val="00C84487"/>
    <w:rsid w:val="00C84607"/>
    <w:rsid w:val="00C84864"/>
    <w:rsid w:val="00C84CAF"/>
    <w:rsid w:val="00C85BF0"/>
    <w:rsid w:val="00C908C8"/>
    <w:rsid w:val="00C90CE0"/>
    <w:rsid w:val="00C924B3"/>
    <w:rsid w:val="00C933D0"/>
    <w:rsid w:val="00C93BED"/>
    <w:rsid w:val="00C96B6E"/>
    <w:rsid w:val="00C9753D"/>
    <w:rsid w:val="00C97622"/>
    <w:rsid w:val="00C9783C"/>
    <w:rsid w:val="00CA04EB"/>
    <w:rsid w:val="00CA0B33"/>
    <w:rsid w:val="00CA1024"/>
    <w:rsid w:val="00CA1464"/>
    <w:rsid w:val="00CA1DF9"/>
    <w:rsid w:val="00CA2F48"/>
    <w:rsid w:val="00CA3251"/>
    <w:rsid w:val="00CA4E93"/>
    <w:rsid w:val="00CA6616"/>
    <w:rsid w:val="00CA68CB"/>
    <w:rsid w:val="00CB0627"/>
    <w:rsid w:val="00CB0869"/>
    <w:rsid w:val="00CB0FC1"/>
    <w:rsid w:val="00CB1072"/>
    <w:rsid w:val="00CB1637"/>
    <w:rsid w:val="00CB1F71"/>
    <w:rsid w:val="00CB2086"/>
    <w:rsid w:val="00CB3833"/>
    <w:rsid w:val="00CB4668"/>
    <w:rsid w:val="00CB485C"/>
    <w:rsid w:val="00CB5995"/>
    <w:rsid w:val="00CB68D8"/>
    <w:rsid w:val="00CC3A20"/>
    <w:rsid w:val="00CC4230"/>
    <w:rsid w:val="00CC4682"/>
    <w:rsid w:val="00CC5ACB"/>
    <w:rsid w:val="00CC6562"/>
    <w:rsid w:val="00CD1A92"/>
    <w:rsid w:val="00CD302A"/>
    <w:rsid w:val="00CD3C0C"/>
    <w:rsid w:val="00CD42F1"/>
    <w:rsid w:val="00CD4D85"/>
    <w:rsid w:val="00CD52E3"/>
    <w:rsid w:val="00CD55CC"/>
    <w:rsid w:val="00CD6201"/>
    <w:rsid w:val="00CD6CCB"/>
    <w:rsid w:val="00CD773B"/>
    <w:rsid w:val="00CE0924"/>
    <w:rsid w:val="00CE1611"/>
    <w:rsid w:val="00CE1ADD"/>
    <w:rsid w:val="00CE23CD"/>
    <w:rsid w:val="00CE30B7"/>
    <w:rsid w:val="00CE47E7"/>
    <w:rsid w:val="00CF0BEC"/>
    <w:rsid w:val="00CF216B"/>
    <w:rsid w:val="00CF2394"/>
    <w:rsid w:val="00CF46DE"/>
    <w:rsid w:val="00CF46F3"/>
    <w:rsid w:val="00CF606A"/>
    <w:rsid w:val="00CF65EA"/>
    <w:rsid w:val="00D0135E"/>
    <w:rsid w:val="00D01C8D"/>
    <w:rsid w:val="00D02161"/>
    <w:rsid w:val="00D028D6"/>
    <w:rsid w:val="00D02DBE"/>
    <w:rsid w:val="00D036D7"/>
    <w:rsid w:val="00D03978"/>
    <w:rsid w:val="00D03C25"/>
    <w:rsid w:val="00D0545C"/>
    <w:rsid w:val="00D058DE"/>
    <w:rsid w:val="00D068E0"/>
    <w:rsid w:val="00D06AF4"/>
    <w:rsid w:val="00D06E5C"/>
    <w:rsid w:val="00D1068D"/>
    <w:rsid w:val="00D10804"/>
    <w:rsid w:val="00D10BD9"/>
    <w:rsid w:val="00D10F2F"/>
    <w:rsid w:val="00D126F8"/>
    <w:rsid w:val="00D14041"/>
    <w:rsid w:val="00D1535D"/>
    <w:rsid w:val="00D1675D"/>
    <w:rsid w:val="00D170AB"/>
    <w:rsid w:val="00D175FE"/>
    <w:rsid w:val="00D17FF8"/>
    <w:rsid w:val="00D2037D"/>
    <w:rsid w:val="00D22A5A"/>
    <w:rsid w:val="00D243CA"/>
    <w:rsid w:val="00D24810"/>
    <w:rsid w:val="00D2580C"/>
    <w:rsid w:val="00D261DB"/>
    <w:rsid w:val="00D27154"/>
    <w:rsid w:val="00D31D1B"/>
    <w:rsid w:val="00D32624"/>
    <w:rsid w:val="00D33FEB"/>
    <w:rsid w:val="00D3421A"/>
    <w:rsid w:val="00D3439D"/>
    <w:rsid w:val="00D34916"/>
    <w:rsid w:val="00D34B9F"/>
    <w:rsid w:val="00D35E44"/>
    <w:rsid w:val="00D363C7"/>
    <w:rsid w:val="00D364A0"/>
    <w:rsid w:val="00D43CB2"/>
    <w:rsid w:val="00D44911"/>
    <w:rsid w:val="00D45E07"/>
    <w:rsid w:val="00D5035E"/>
    <w:rsid w:val="00D51530"/>
    <w:rsid w:val="00D523F6"/>
    <w:rsid w:val="00D52B51"/>
    <w:rsid w:val="00D5306E"/>
    <w:rsid w:val="00D53C42"/>
    <w:rsid w:val="00D558F5"/>
    <w:rsid w:val="00D55D16"/>
    <w:rsid w:val="00D570C8"/>
    <w:rsid w:val="00D60E6A"/>
    <w:rsid w:val="00D612FB"/>
    <w:rsid w:val="00D6327D"/>
    <w:rsid w:val="00D649D2"/>
    <w:rsid w:val="00D64DBD"/>
    <w:rsid w:val="00D667F6"/>
    <w:rsid w:val="00D66870"/>
    <w:rsid w:val="00D67A2B"/>
    <w:rsid w:val="00D701BA"/>
    <w:rsid w:val="00D7343D"/>
    <w:rsid w:val="00D73EB9"/>
    <w:rsid w:val="00D7498F"/>
    <w:rsid w:val="00D74F1F"/>
    <w:rsid w:val="00D75087"/>
    <w:rsid w:val="00D753A6"/>
    <w:rsid w:val="00D753BD"/>
    <w:rsid w:val="00D76721"/>
    <w:rsid w:val="00D76DE1"/>
    <w:rsid w:val="00D76E1B"/>
    <w:rsid w:val="00D77ED4"/>
    <w:rsid w:val="00D806CD"/>
    <w:rsid w:val="00D80BFC"/>
    <w:rsid w:val="00D810E4"/>
    <w:rsid w:val="00D813FB"/>
    <w:rsid w:val="00D81D94"/>
    <w:rsid w:val="00D82299"/>
    <w:rsid w:val="00D8331C"/>
    <w:rsid w:val="00D83463"/>
    <w:rsid w:val="00D8415D"/>
    <w:rsid w:val="00D84D7F"/>
    <w:rsid w:val="00D84EAE"/>
    <w:rsid w:val="00D86061"/>
    <w:rsid w:val="00D86162"/>
    <w:rsid w:val="00D86A95"/>
    <w:rsid w:val="00D86D0F"/>
    <w:rsid w:val="00D91043"/>
    <w:rsid w:val="00D91595"/>
    <w:rsid w:val="00D919ED"/>
    <w:rsid w:val="00D920BB"/>
    <w:rsid w:val="00D923DA"/>
    <w:rsid w:val="00D95115"/>
    <w:rsid w:val="00D9580E"/>
    <w:rsid w:val="00D95FE4"/>
    <w:rsid w:val="00D96984"/>
    <w:rsid w:val="00D9758F"/>
    <w:rsid w:val="00DA3865"/>
    <w:rsid w:val="00DA3A7D"/>
    <w:rsid w:val="00DA3ADF"/>
    <w:rsid w:val="00DA41C1"/>
    <w:rsid w:val="00DA4A5E"/>
    <w:rsid w:val="00DA4CF6"/>
    <w:rsid w:val="00DA58C8"/>
    <w:rsid w:val="00DA5A72"/>
    <w:rsid w:val="00DA65BF"/>
    <w:rsid w:val="00DB2ABA"/>
    <w:rsid w:val="00DB3884"/>
    <w:rsid w:val="00DB499B"/>
    <w:rsid w:val="00DB58E6"/>
    <w:rsid w:val="00DB5C08"/>
    <w:rsid w:val="00DB5E4A"/>
    <w:rsid w:val="00DB60B0"/>
    <w:rsid w:val="00DB7EBD"/>
    <w:rsid w:val="00DC16FA"/>
    <w:rsid w:val="00DC34F6"/>
    <w:rsid w:val="00DC3696"/>
    <w:rsid w:val="00DC3701"/>
    <w:rsid w:val="00DC40A3"/>
    <w:rsid w:val="00DC4CA5"/>
    <w:rsid w:val="00DC507C"/>
    <w:rsid w:val="00DC542E"/>
    <w:rsid w:val="00DC60FD"/>
    <w:rsid w:val="00DC76D0"/>
    <w:rsid w:val="00DD0039"/>
    <w:rsid w:val="00DD1FDE"/>
    <w:rsid w:val="00DD296E"/>
    <w:rsid w:val="00DD6812"/>
    <w:rsid w:val="00DD6E90"/>
    <w:rsid w:val="00DD6EB6"/>
    <w:rsid w:val="00DE1EDC"/>
    <w:rsid w:val="00DE4851"/>
    <w:rsid w:val="00DE4EBD"/>
    <w:rsid w:val="00DE7A1D"/>
    <w:rsid w:val="00DF078B"/>
    <w:rsid w:val="00DF0D24"/>
    <w:rsid w:val="00DF2648"/>
    <w:rsid w:val="00DF3247"/>
    <w:rsid w:val="00DF3556"/>
    <w:rsid w:val="00DF68C1"/>
    <w:rsid w:val="00DF70EC"/>
    <w:rsid w:val="00DF7E17"/>
    <w:rsid w:val="00E02D99"/>
    <w:rsid w:val="00E03FC2"/>
    <w:rsid w:val="00E05C1C"/>
    <w:rsid w:val="00E066DC"/>
    <w:rsid w:val="00E06B0C"/>
    <w:rsid w:val="00E07708"/>
    <w:rsid w:val="00E079A5"/>
    <w:rsid w:val="00E07CC3"/>
    <w:rsid w:val="00E1582C"/>
    <w:rsid w:val="00E175E1"/>
    <w:rsid w:val="00E23488"/>
    <w:rsid w:val="00E239E4"/>
    <w:rsid w:val="00E23FEB"/>
    <w:rsid w:val="00E24664"/>
    <w:rsid w:val="00E248A5"/>
    <w:rsid w:val="00E251FF"/>
    <w:rsid w:val="00E26CCE"/>
    <w:rsid w:val="00E276BB"/>
    <w:rsid w:val="00E30134"/>
    <w:rsid w:val="00E3071A"/>
    <w:rsid w:val="00E30CA1"/>
    <w:rsid w:val="00E317D3"/>
    <w:rsid w:val="00E3183E"/>
    <w:rsid w:val="00E321A3"/>
    <w:rsid w:val="00E32A7B"/>
    <w:rsid w:val="00E3333B"/>
    <w:rsid w:val="00E3419B"/>
    <w:rsid w:val="00E346C3"/>
    <w:rsid w:val="00E34810"/>
    <w:rsid w:val="00E349F0"/>
    <w:rsid w:val="00E34A04"/>
    <w:rsid w:val="00E36634"/>
    <w:rsid w:val="00E36FE6"/>
    <w:rsid w:val="00E37CD7"/>
    <w:rsid w:val="00E407BE"/>
    <w:rsid w:val="00E40CD8"/>
    <w:rsid w:val="00E40EAE"/>
    <w:rsid w:val="00E414A7"/>
    <w:rsid w:val="00E41BA1"/>
    <w:rsid w:val="00E43E43"/>
    <w:rsid w:val="00E44482"/>
    <w:rsid w:val="00E449C4"/>
    <w:rsid w:val="00E44C89"/>
    <w:rsid w:val="00E45E10"/>
    <w:rsid w:val="00E464AA"/>
    <w:rsid w:val="00E519BB"/>
    <w:rsid w:val="00E52EF0"/>
    <w:rsid w:val="00E532E9"/>
    <w:rsid w:val="00E536EF"/>
    <w:rsid w:val="00E5523A"/>
    <w:rsid w:val="00E5529F"/>
    <w:rsid w:val="00E557A7"/>
    <w:rsid w:val="00E55D1F"/>
    <w:rsid w:val="00E55D71"/>
    <w:rsid w:val="00E565DE"/>
    <w:rsid w:val="00E56F29"/>
    <w:rsid w:val="00E600E8"/>
    <w:rsid w:val="00E612DB"/>
    <w:rsid w:val="00E62A03"/>
    <w:rsid w:val="00E66502"/>
    <w:rsid w:val="00E678BD"/>
    <w:rsid w:val="00E70AF1"/>
    <w:rsid w:val="00E7105A"/>
    <w:rsid w:val="00E72FEF"/>
    <w:rsid w:val="00E735BC"/>
    <w:rsid w:val="00E740DE"/>
    <w:rsid w:val="00E755D3"/>
    <w:rsid w:val="00E77171"/>
    <w:rsid w:val="00E779EB"/>
    <w:rsid w:val="00E82511"/>
    <w:rsid w:val="00E831BA"/>
    <w:rsid w:val="00E83885"/>
    <w:rsid w:val="00E83F94"/>
    <w:rsid w:val="00E84574"/>
    <w:rsid w:val="00E86018"/>
    <w:rsid w:val="00E867EE"/>
    <w:rsid w:val="00E90AE0"/>
    <w:rsid w:val="00E9112E"/>
    <w:rsid w:val="00E93B97"/>
    <w:rsid w:val="00E94716"/>
    <w:rsid w:val="00E95EDF"/>
    <w:rsid w:val="00E962DC"/>
    <w:rsid w:val="00E97683"/>
    <w:rsid w:val="00EA101D"/>
    <w:rsid w:val="00EA2D53"/>
    <w:rsid w:val="00EA2EEC"/>
    <w:rsid w:val="00EA3611"/>
    <w:rsid w:val="00EA45B9"/>
    <w:rsid w:val="00EA4607"/>
    <w:rsid w:val="00EA472E"/>
    <w:rsid w:val="00EA4DF2"/>
    <w:rsid w:val="00EB3E6F"/>
    <w:rsid w:val="00EB418F"/>
    <w:rsid w:val="00EB549B"/>
    <w:rsid w:val="00EC1529"/>
    <w:rsid w:val="00EC2A4D"/>
    <w:rsid w:val="00EC363E"/>
    <w:rsid w:val="00EC5120"/>
    <w:rsid w:val="00EC6A5E"/>
    <w:rsid w:val="00EC72C5"/>
    <w:rsid w:val="00ED1DDE"/>
    <w:rsid w:val="00ED2265"/>
    <w:rsid w:val="00ED2D3F"/>
    <w:rsid w:val="00ED76AC"/>
    <w:rsid w:val="00EE0602"/>
    <w:rsid w:val="00EE0642"/>
    <w:rsid w:val="00EE19B2"/>
    <w:rsid w:val="00EE211D"/>
    <w:rsid w:val="00EE257E"/>
    <w:rsid w:val="00EE28F7"/>
    <w:rsid w:val="00EE2FD9"/>
    <w:rsid w:val="00EE380B"/>
    <w:rsid w:val="00EE38AE"/>
    <w:rsid w:val="00EE45AA"/>
    <w:rsid w:val="00EE689A"/>
    <w:rsid w:val="00EE6E4D"/>
    <w:rsid w:val="00EF14D0"/>
    <w:rsid w:val="00EF17E8"/>
    <w:rsid w:val="00EF1E0F"/>
    <w:rsid w:val="00EF4A9C"/>
    <w:rsid w:val="00EF5CFD"/>
    <w:rsid w:val="00EF7243"/>
    <w:rsid w:val="00EF7C2A"/>
    <w:rsid w:val="00F0271A"/>
    <w:rsid w:val="00F04861"/>
    <w:rsid w:val="00F0638D"/>
    <w:rsid w:val="00F10436"/>
    <w:rsid w:val="00F10CED"/>
    <w:rsid w:val="00F135DC"/>
    <w:rsid w:val="00F14356"/>
    <w:rsid w:val="00F14DE8"/>
    <w:rsid w:val="00F159CA"/>
    <w:rsid w:val="00F15E21"/>
    <w:rsid w:val="00F1632A"/>
    <w:rsid w:val="00F17335"/>
    <w:rsid w:val="00F17B5A"/>
    <w:rsid w:val="00F17F29"/>
    <w:rsid w:val="00F228F0"/>
    <w:rsid w:val="00F23F3E"/>
    <w:rsid w:val="00F2491B"/>
    <w:rsid w:val="00F25B3C"/>
    <w:rsid w:val="00F26091"/>
    <w:rsid w:val="00F27539"/>
    <w:rsid w:val="00F2756E"/>
    <w:rsid w:val="00F27B53"/>
    <w:rsid w:val="00F30311"/>
    <w:rsid w:val="00F30885"/>
    <w:rsid w:val="00F313AF"/>
    <w:rsid w:val="00F3155A"/>
    <w:rsid w:val="00F340DD"/>
    <w:rsid w:val="00F35317"/>
    <w:rsid w:val="00F35E15"/>
    <w:rsid w:val="00F40DA9"/>
    <w:rsid w:val="00F41315"/>
    <w:rsid w:val="00F42385"/>
    <w:rsid w:val="00F42973"/>
    <w:rsid w:val="00F43450"/>
    <w:rsid w:val="00F43D32"/>
    <w:rsid w:val="00F444C4"/>
    <w:rsid w:val="00F45665"/>
    <w:rsid w:val="00F45F04"/>
    <w:rsid w:val="00F46410"/>
    <w:rsid w:val="00F47181"/>
    <w:rsid w:val="00F47E87"/>
    <w:rsid w:val="00F5093C"/>
    <w:rsid w:val="00F50CBD"/>
    <w:rsid w:val="00F51F39"/>
    <w:rsid w:val="00F51FF4"/>
    <w:rsid w:val="00F52BB1"/>
    <w:rsid w:val="00F53461"/>
    <w:rsid w:val="00F53E52"/>
    <w:rsid w:val="00F5405A"/>
    <w:rsid w:val="00F55B12"/>
    <w:rsid w:val="00F566D7"/>
    <w:rsid w:val="00F57D61"/>
    <w:rsid w:val="00F628AC"/>
    <w:rsid w:val="00F62EB0"/>
    <w:rsid w:val="00F64F00"/>
    <w:rsid w:val="00F65698"/>
    <w:rsid w:val="00F6600A"/>
    <w:rsid w:val="00F66302"/>
    <w:rsid w:val="00F66AEE"/>
    <w:rsid w:val="00F700F8"/>
    <w:rsid w:val="00F707FA"/>
    <w:rsid w:val="00F72BA7"/>
    <w:rsid w:val="00F74FB2"/>
    <w:rsid w:val="00F75253"/>
    <w:rsid w:val="00F76671"/>
    <w:rsid w:val="00F80107"/>
    <w:rsid w:val="00F8116D"/>
    <w:rsid w:val="00F81D3D"/>
    <w:rsid w:val="00F820E5"/>
    <w:rsid w:val="00F84516"/>
    <w:rsid w:val="00F8550A"/>
    <w:rsid w:val="00F921B4"/>
    <w:rsid w:val="00F924EF"/>
    <w:rsid w:val="00F92BC9"/>
    <w:rsid w:val="00F930A0"/>
    <w:rsid w:val="00F944E0"/>
    <w:rsid w:val="00F975DE"/>
    <w:rsid w:val="00FA1C52"/>
    <w:rsid w:val="00FA3446"/>
    <w:rsid w:val="00FA36A0"/>
    <w:rsid w:val="00FA51C2"/>
    <w:rsid w:val="00FA5469"/>
    <w:rsid w:val="00FA6B1B"/>
    <w:rsid w:val="00FB0E43"/>
    <w:rsid w:val="00FB3A40"/>
    <w:rsid w:val="00FB438D"/>
    <w:rsid w:val="00FB5664"/>
    <w:rsid w:val="00FB5F3C"/>
    <w:rsid w:val="00FB73F5"/>
    <w:rsid w:val="00FB74E2"/>
    <w:rsid w:val="00FB7DC9"/>
    <w:rsid w:val="00FC159F"/>
    <w:rsid w:val="00FC271C"/>
    <w:rsid w:val="00FC2802"/>
    <w:rsid w:val="00FC3DEF"/>
    <w:rsid w:val="00FC4EE2"/>
    <w:rsid w:val="00FC5450"/>
    <w:rsid w:val="00FC6FE2"/>
    <w:rsid w:val="00FD0D03"/>
    <w:rsid w:val="00FD2718"/>
    <w:rsid w:val="00FD2883"/>
    <w:rsid w:val="00FD41F6"/>
    <w:rsid w:val="00FD4A63"/>
    <w:rsid w:val="00FD5031"/>
    <w:rsid w:val="00FD51A5"/>
    <w:rsid w:val="00FE0A52"/>
    <w:rsid w:val="00FE2774"/>
    <w:rsid w:val="00FE4F06"/>
    <w:rsid w:val="00FE54D2"/>
    <w:rsid w:val="00FE556E"/>
    <w:rsid w:val="00FE5662"/>
    <w:rsid w:val="00FE7EE4"/>
    <w:rsid w:val="00FF0021"/>
    <w:rsid w:val="00FF0029"/>
    <w:rsid w:val="00FF0565"/>
    <w:rsid w:val="00FF22E3"/>
    <w:rsid w:val="00FF2530"/>
    <w:rsid w:val="00FF55A2"/>
    <w:rsid w:val="00FF77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763394"/>
  <w15:docId w15:val="{C35FB67C-03E2-4B06-8CA4-4BE87421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61BBD"/>
    <w:rPr>
      <w:sz w:val="24"/>
      <w:szCs w:val="24"/>
    </w:rPr>
  </w:style>
  <w:style w:type="paragraph" w:styleId="Titre1">
    <w:name w:val="heading 1"/>
    <w:basedOn w:val="Normal"/>
    <w:link w:val="Titre1Car"/>
    <w:uiPriority w:val="9"/>
    <w:qFormat/>
    <w:rsid w:val="00586399"/>
    <w:pPr>
      <w:spacing w:before="100" w:beforeAutospacing="1" w:after="100" w:afterAutospacing="1"/>
      <w:outlineLvl w:val="0"/>
    </w:pPr>
    <w:rPr>
      <w:b/>
      <w:bCs/>
      <w:kern w:val="36"/>
      <w:sz w:val="48"/>
      <w:szCs w:val="4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E0E0A"/>
    <w:pPr>
      <w:ind w:left="708"/>
    </w:pPr>
  </w:style>
  <w:style w:type="paragraph" w:styleId="Textedebulles">
    <w:name w:val="Balloon Text"/>
    <w:basedOn w:val="Normal"/>
    <w:link w:val="TextedebullesCar"/>
    <w:rsid w:val="00537210"/>
    <w:rPr>
      <w:rFonts w:ascii="Tahoma" w:hAnsi="Tahoma" w:cs="Tahoma"/>
      <w:sz w:val="16"/>
      <w:szCs w:val="16"/>
    </w:rPr>
  </w:style>
  <w:style w:type="character" w:customStyle="1" w:styleId="TextedebullesCar">
    <w:name w:val="Texte de bulles Car"/>
    <w:basedOn w:val="Policepardfaut"/>
    <w:link w:val="Textedebulles"/>
    <w:rsid w:val="00537210"/>
    <w:rPr>
      <w:rFonts w:ascii="Tahoma" w:hAnsi="Tahoma" w:cs="Tahoma"/>
      <w:sz w:val="16"/>
      <w:szCs w:val="16"/>
    </w:rPr>
  </w:style>
  <w:style w:type="paragraph" w:customStyle="1" w:styleId="Default">
    <w:name w:val="Default"/>
    <w:rsid w:val="00E02D99"/>
    <w:pPr>
      <w:autoSpaceDE w:val="0"/>
      <w:autoSpaceDN w:val="0"/>
      <w:adjustRightInd w:val="0"/>
    </w:pPr>
    <w:rPr>
      <w:rFonts w:ascii="Univers LT Std" w:hAnsi="Univers LT Std" w:cs="Univers LT Std"/>
      <w:color w:val="000000"/>
      <w:sz w:val="24"/>
      <w:szCs w:val="24"/>
    </w:rPr>
  </w:style>
  <w:style w:type="character" w:styleId="Lienhypertexte">
    <w:name w:val="Hyperlink"/>
    <w:basedOn w:val="Policepardfaut"/>
    <w:rsid w:val="00B71D2A"/>
    <w:rPr>
      <w:color w:val="0000FF" w:themeColor="hyperlink"/>
      <w:u w:val="single"/>
    </w:rPr>
  </w:style>
  <w:style w:type="paragraph" w:styleId="NormalWeb">
    <w:name w:val="Normal (Web)"/>
    <w:basedOn w:val="Normal"/>
    <w:uiPriority w:val="99"/>
    <w:unhideWhenUsed/>
    <w:rsid w:val="00EC2A4D"/>
    <w:pPr>
      <w:spacing w:before="100" w:beforeAutospacing="1" w:after="100" w:afterAutospacing="1"/>
    </w:pPr>
  </w:style>
  <w:style w:type="paragraph" w:styleId="En-tte">
    <w:name w:val="header"/>
    <w:basedOn w:val="Normal"/>
    <w:link w:val="En-tteCar"/>
    <w:rsid w:val="00463946"/>
    <w:pPr>
      <w:tabs>
        <w:tab w:val="center" w:pos="4536"/>
        <w:tab w:val="right" w:pos="9072"/>
      </w:tabs>
    </w:pPr>
  </w:style>
  <w:style w:type="character" w:customStyle="1" w:styleId="En-tteCar">
    <w:name w:val="En-tête Car"/>
    <w:basedOn w:val="Policepardfaut"/>
    <w:link w:val="En-tte"/>
    <w:rsid w:val="00463946"/>
    <w:rPr>
      <w:sz w:val="24"/>
      <w:szCs w:val="24"/>
    </w:rPr>
  </w:style>
  <w:style w:type="paragraph" w:styleId="Pieddepage">
    <w:name w:val="footer"/>
    <w:basedOn w:val="Normal"/>
    <w:link w:val="PieddepageCar"/>
    <w:uiPriority w:val="99"/>
    <w:rsid w:val="00463946"/>
    <w:pPr>
      <w:tabs>
        <w:tab w:val="center" w:pos="4536"/>
        <w:tab w:val="right" w:pos="9072"/>
      </w:tabs>
    </w:pPr>
  </w:style>
  <w:style w:type="character" w:customStyle="1" w:styleId="PieddepageCar">
    <w:name w:val="Pied de page Car"/>
    <w:basedOn w:val="Policepardfaut"/>
    <w:link w:val="Pieddepage"/>
    <w:uiPriority w:val="99"/>
    <w:rsid w:val="00463946"/>
    <w:rPr>
      <w:sz w:val="24"/>
      <w:szCs w:val="24"/>
    </w:rPr>
  </w:style>
  <w:style w:type="character" w:styleId="lev">
    <w:name w:val="Strong"/>
    <w:basedOn w:val="Policepardfaut"/>
    <w:uiPriority w:val="22"/>
    <w:qFormat/>
    <w:rsid w:val="00771E74"/>
    <w:rPr>
      <w:b/>
      <w:bCs/>
    </w:rPr>
  </w:style>
  <w:style w:type="paragraph" w:styleId="Rvision">
    <w:name w:val="Revision"/>
    <w:hidden/>
    <w:uiPriority w:val="99"/>
    <w:semiHidden/>
    <w:rsid w:val="00625DDB"/>
    <w:rPr>
      <w:sz w:val="24"/>
      <w:szCs w:val="24"/>
    </w:rPr>
  </w:style>
  <w:style w:type="character" w:styleId="Lienhypertextesuivivisit">
    <w:name w:val="FollowedHyperlink"/>
    <w:basedOn w:val="Policepardfaut"/>
    <w:rsid w:val="0046682D"/>
    <w:rPr>
      <w:color w:val="800080" w:themeColor="followedHyperlink"/>
      <w:u w:val="single"/>
    </w:rPr>
  </w:style>
  <w:style w:type="character" w:customStyle="1" w:styleId="Titre1Car">
    <w:name w:val="Titre 1 Car"/>
    <w:basedOn w:val="Policepardfaut"/>
    <w:link w:val="Titre1"/>
    <w:uiPriority w:val="9"/>
    <w:rsid w:val="00586399"/>
    <w:rPr>
      <w:b/>
      <w:bCs/>
      <w:kern w:val="36"/>
      <w:sz w:val="48"/>
      <w:szCs w:val="48"/>
    </w:rPr>
  </w:style>
  <w:style w:type="character" w:styleId="Accentuation">
    <w:name w:val="Emphasis"/>
    <w:basedOn w:val="Policepardfaut"/>
    <w:uiPriority w:val="20"/>
    <w:qFormat/>
    <w:rsid w:val="0074327F"/>
    <w:rPr>
      <w:i/>
      <w:iCs/>
    </w:rPr>
  </w:style>
  <w:style w:type="character" w:styleId="Mentionnonrsolue">
    <w:name w:val="Unresolved Mention"/>
    <w:basedOn w:val="Policepardfaut"/>
    <w:uiPriority w:val="99"/>
    <w:semiHidden/>
    <w:unhideWhenUsed/>
    <w:rsid w:val="00F64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18578">
      <w:bodyDiv w:val="1"/>
      <w:marLeft w:val="0"/>
      <w:marRight w:val="0"/>
      <w:marTop w:val="0"/>
      <w:marBottom w:val="0"/>
      <w:divBdr>
        <w:top w:val="none" w:sz="0" w:space="0" w:color="auto"/>
        <w:left w:val="none" w:sz="0" w:space="0" w:color="auto"/>
        <w:bottom w:val="none" w:sz="0" w:space="0" w:color="auto"/>
        <w:right w:val="none" w:sz="0" w:space="0" w:color="auto"/>
      </w:divBdr>
    </w:div>
    <w:div w:id="150803595">
      <w:bodyDiv w:val="1"/>
      <w:marLeft w:val="0"/>
      <w:marRight w:val="0"/>
      <w:marTop w:val="0"/>
      <w:marBottom w:val="0"/>
      <w:divBdr>
        <w:top w:val="none" w:sz="0" w:space="0" w:color="auto"/>
        <w:left w:val="none" w:sz="0" w:space="0" w:color="auto"/>
        <w:bottom w:val="none" w:sz="0" w:space="0" w:color="auto"/>
        <w:right w:val="none" w:sz="0" w:space="0" w:color="auto"/>
      </w:divBdr>
    </w:div>
    <w:div w:id="382599876">
      <w:bodyDiv w:val="1"/>
      <w:marLeft w:val="0"/>
      <w:marRight w:val="0"/>
      <w:marTop w:val="0"/>
      <w:marBottom w:val="0"/>
      <w:divBdr>
        <w:top w:val="none" w:sz="0" w:space="0" w:color="auto"/>
        <w:left w:val="none" w:sz="0" w:space="0" w:color="auto"/>
        <w:bottom w:val="none" w:sz="0" w:space="0" w:color="auto"/>
        <w:right w:val="none" w:sz="0" w:space="0" w:color="auto"/>
      </w:divBdr>
    </w:div>
    <w:div w:id="447700296">
      <w:bodyDiv w:val="1"/>
      <w:marLeft w:val="0"/>
      <w:marRight w:val="0"/>
      <w:marTop w:val="0"/>
      <w:marBottom w:val="0"/>
      <w:divBdr>
        <w:top w:val="none" w:sz="0" w:space="0" w:color="auto"/>
        <w:left w:val="none" w:sz="0" w:space="0" w:color="auto"/>
        <w:bottom w:val="none" w:sz="0" w:space="0" w:color="auto"/>
        <w:right w:val="none" w:sz="0" w:space="0" w:color="auto"/>
      </w:divBdr>
    </w:div>
    <w:div w:id="732040700">
      <w:bodyDiv w:val="1"/>
      <w:marLeft w:val="0"/>
      <w:marRight w:val="0"/>
      <w:marTop w:val="0"/>
      <w:marBottom w:val="0"/>
      <w:divBdr>
        <w:top w:val="none" w:sz="0" w:space="0" w:color="auto"/>
        <w:left w:val="none" w:sz="0" w:space="0" w:color="auto"/>
        <w:bottom w:val="none" w:sz="0" w:space="0" w:color="auto"/>
        <w:right w:val="none" w:sz="0" w:space="0" w:color="auto"/>
      </w:divBdr>
      <w:divsChild>
        <w:div w:id="319502484">
          <w:marLeft w:val="547"/>
          <w:marRight w:val="0"/>
          <w:marTop w:val="77"/>
          <w:marBottom w:val="0"/>
          <w:divBdr>
            <w:top w:val="none" w:sz="0" w:space="0" w:color="auto"/>
            <w:left w:val="none" w:sz="0" w:space="0" w:color="auto"/>
            <w:bottom w:val="none" w:sz="0" w:space="0" w:color="auto"/>
            <w:right w:val="none" w:sz="0" w:space="0" w:color="auto"/>
          </w:divBdr>
        </w:div>
        <w:div w:id="178550224">
          <w:marLeft w:val="547"/>
          <w:marRight w:val="0"/>
          <w:marTop w:val="77"/>
          <w:marBottom w:val="0"/>
          <w:divBdr>
            <w:top w:val="none" w:sz="0" w:space="0" w:color="auto"/>
            <w:left w:val="none" w:sz="0" w:space="0" w:color="auto"/>
            <w:bottom w:val="none" w:sz="0" w:space="0" w:color="auto"/>
            <w:right w:val="none" w:sz="0" w:space="0" w:color="auto"/>
          </w:divBdr>
        </w:div>
        <w:div w:id="910041792">
          <w:marLeft w:val="547"/>
          <w:marRight w:val="0"/>
          <w:marTop w:val="77"/>
          <w:marBottom w:val="0"/>
          <w:divBdr>
            <w:top w:val="none" w:sz="0" w:space="0" w:color="auto"/>
            <w:left w:val="none" w:sz="0" w:space="0" w:color="auto"/>
            <w:bottom w:val="none" w:sz="0" w:space="0" w:color="auto"/>
            <w:right w:val="none" w:sz="0" w:space="0" w:color="auto"/>
          </w:divBdr>
        </w:div>
        <w:div w:id="435364854">
          <w:marLeft w:val="547"/>
          <w:marRight w:val="0"/>
          <w:marTop w:val="77"/>
          <w:marBottom w:val="0"/>
          <w:divBdr>
            <w:top w:val="none" w:sz="0" w:space="0" w:color="auto"/>
            <w:left w:val="none" w:sz="0" w:space="0" w:color="auto"/>
            <w:bottom w:val="none" w:sz="0" w:space="0" w:color="auto"/>
            <w:right w:val="none" w:sz="0" w:space="0" w:color="auto"/>
          </w:divBdr>
        </w:div>
        <w:div w:id="1776829673">
          <w:marLeft w:val="547"/>
          <w:marRight w:val="0"/>
          <w:marTop w:val="77"/>
          <w:marBottom w:val="0"/>
          <w:divBdr>
            <w:top w:val="none" w:sz="0" w:space="0" w:color="auto"/>
            <w:left w:val="none" w:sz="0" w:space="0" w:color="auto"/>
            <w:bottom w:val="none" w:sz="0" w:space="0" w:color="auto"/>
            <w:right w:val="none" w:sz="0" w:space="0" w:color="auto"/>
          </w:divBdr>
        </w:div>
      </w:divsChild>
    </w:div>
    <w:div w:id="862093089">
      <w:bodyDiv w:val="1"/>
      <w:marLeft w:val="0"/>
      <w:marRight w:val="0"/>
      <w:marTop w:val="0"/>
      <w:marBottom w:val="0"/>
      <w:divBdr>
        <w:top w:val="none" w:sz="0" w:space="0" w:color="auto"/>
        <w:left w:val="none" w:sz="0" w:space="0" w:color="auto"/>
        <w:bottom w:val="none" w:sz="0" w:space="0" w:color="auto"/>
        <w:right w:val="none" w:sz="0" w:space="0" w:color="auto"/>
      </w:divBdr>
    </w:div>
    <w:div w:id="1403988939">
      <w:bodyDiv w:val="1"/>
      <w:marLeft w:val="0"/>
      <w:marRight w:val="0"/>
      <w:marTop w:val="0"/>
      <w:marBottom w:val="0"/>
      <w:divBdr>
        <w:top w:val="none" w:sz="0" w:space="0" w:color="auto"/>
        <w:left w:val="none" w:sz="0" w:space="0" w:color="auto"/>
        <w:bottom w:val="none" w:sz="0" w:space="0" w:color="auto"/>
        <w:right w:val="none" w:sz="0" w:space="0" w:color="auto"/>
      </w:divBdr>
    </w:div>
    <w:div w:id="1421951805">
      <w:bodyDiv w:val="1"/>
      <w:marLeft w:val="0"/>
      <w:marRight w:val="0"/>
      <w:marTop w:val="0"/>
      <w:marBottom w:val="0"/>
      <w:divBdr>
        <w:top w:val="none" w:sz="0" w:space="0" w:color="auto"/>
        <w:left w:val="none" w:sz="0" w:space="0" w:color="auto"/>
        <w:bottom w:val="none" w:sz="0" w:space="0" w:color="auto"/>
        <w:right w:val="none" w:sz="0" w:space="0" w:color="auto"/>
      </w:divBdr>
    </w:div>
    <w:div w:id="1542594492">
      <w:bodyDiv w:val="1"/>
      <w:marLeft w:val="0"/>
      <w:marRight w:val="0"/>
      <w:marTop w:val="0"/>
      <w:marBottom w:val="0"/>
      <w:divBdr>
        <w:top w:val="none" w:sz="0" w:space="0" w:color="auto"/>
        <w:left w:val="none" w:sz="0" w:space="0" w:color="auto"/>
        <w:bottom w:val="none" w:sz="0" w:space="0" w:color="auto"/>
        <w:right w:val="none" w:sz="0" w:space="0" w:color="auto"/>
      </w:divBdr>
    </w:div>
    <w:div w:id="1606305227">
      <w:bodyDiv w:val="1"/>
      <w:marLeft w:val="0"/>
      <w:marRight w:val="0"/>
      <w:marTop w:val="0"/>
      <w:marBottom w:val="0"/>
      <w:divBdr>
        <w:top w:val="none" w:sz="0" w:space="0" w:color="auto"/>
        <w:left w:val="none" w:sz="0" w:space="0" w:color="auto"/>
        <w:bottom w:val="none" w:sz="0" w:space="0" w:color="auto"/>
        <w:right w:val="none" w:sz="0" w:space="0" w:color="auto"/>
      </w:divBdr>
    </w:div>
    <w:div w:id="172687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sager-dauphin.cget.gouv.fr"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ontratdeville@ca-ajaccien.fr" TargetMode="External"/><Relationship Id="rId2" Type="http://schemas.openxmlformats.org/officeDocument/2006/relationships/numbering" Target="numbering.xml"/><Relationship Id="rId16" Type="http://schemas.openxmlformats.org/officeDocument/2006/relationships/hyperlink" Target="mailto:contratdeville@ca-ajaccien.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ddetspp-siee@corse-du-sud.gouv.fr" TargetMode="Externa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ucy.angeli@corse-du-sud.gouv.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A0E16-6D6B-438C-BB2B-12E28DCC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1365</Words>
  <Characters>7809</Characters>
  <Application>Microsoft Office Word</Application>
  <DocSecurity>4</DocSecurity>
  <Lines>65</Lines>
  <Paragraphs>18</Paragraphs>
  <ScaleCrop>false</ScaleCrop>
  <HeadingPairs>
    <vt:vector size="2" baseType="variant">
      <vt:variant>
        <vt:lpstr>Titre</vt:lpstr>
      </vt:variant>
      <vt:variant>
        <vt:i4>1</vt:i4>
      </vt:variant>
    </vt:vector>
  </HeadingPairs>
  <TitlesOfParts>
    <vt:vector size="1" baseType="lpstr">
      <vt:lpstr>1</vt:lpstr>
    </vt:vector>
  </TitlesOfParts>
  <Company>Hewlett-Packard Company</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Nobili_C</dc:creator>
  <cp:lastModifiedBy>Pastini Celine</cp:lastModifiedBy>
  <cp:revision>2</cp:revision>
  <cp:lastPrinted>2017-11-22T14:54:00Z</cp:lastPrinted>
  <dcterms:created xsi:type="dcterms:W3CDTF">2024-01-22T10:25:00Z</dcterms:created>
  <dcterms:modified xsi:type="dcterms:W3CDTF">2024-01-22T10:25:00Z</dcterms:modified>
</cp:coreProperties>
</file>