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79" w:rsidRDefault="007C7879" w:rsidP="00563BB1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proofErr w:type="spellStart"/>
      <w:r w:rsidRPr="00563BB1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Tradizioni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di 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in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Corsica</w:t>
      </w:r>
      <w:proofErr w:type="spellEnd"/>
    </w:p>
    <w:p w:rsidR="00563BB1" w:rsidRPr="00563BB1" w:rsidRDefault="00563BB1" w:rsidP="00563BB1">
      <w:pPr>
        <w:spacing w:before="100" w:beforeAutospacing="1" w:after="100" w:afterAutospacing="1" w:line="240" w:lineRule="auto"/>
        <w:jc w:val="center"/>
        <w:outlineLvl w:val="0"/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(</w:t>
      </w:r>
      <w:proofErr w:type="spellStart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>Articulu</w:t>
      </w:r>
      <w:proofErr w:type="spellEnd"/>
      <w:r>
        <w:rPr>
          <w:rFonts w:ascii="Berlin Sans FB Demi" w:eastAsia="Times New Roman" w:hAnsi="Berlin Sans FB Demi" w:cs="Times New Roman"/>
          <w:b/>
          <w:bCs/>
          <w:kern w:val="36"/>
          <w:sz w:val="48"/>
          <w:szCs w:val="48"/>
          <w:lang w:eastAsia="fr-FR"/>
        </w:rPr>
        <w:t xml:space="preserve"> A PIAZZETTA)</w:t>
      </w:r>
      <w:bookmarkStart w:id="0" w:name="_GoBack"/>
      <w:bookmarkEnd w:id="0"/>
    </w:p>
    <w:p w:rsidR="007C7879" w:rsidRPr="00563BB1" w:rsidRDefault="007C7879" w:rsidP="00563BB1">
      <w:pPr>
        <w:spacing w:before="100" w:beforeAutospacing="1" w:after="100" w:afterAutospacing="1" w:line="240" w:lineRule="auto"/>
        <w:outlineLvl w:val="2"/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</w:pPr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A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festa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u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dui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nuvembre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hè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u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mumentu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scambii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trà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u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mondu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vivi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quellu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. 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nostri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antichi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sò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di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ritornu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. Ma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v'inchietate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sò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micca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gattivi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. Ci vole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solu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à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pensà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 à </w:t>
      </w:r>
      <w:proofErr w:type="spellStart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>elli</w:t>
      </w:r>
      <w:proofErr w:type="spellEnd"/>
      <w:r w:rsidRPr="00563BB1">
        <w:rPr>
          <w:rFonts w:ascii="Berlin Sans FB Demi" w:eastAsia="Times New Roman" w:hAnsi="Berlin Sans FB Demi" w:cs="Times New Roman"/>
          <w:b/>
          <w:bCs/>
          <w:sz w:val="27"/>
          <w:szCs w:val="27"/>
          <w:lang w:eastAsia="fr-FR"/>
        </w:rPr>
        <w:t xml:space="preserve">. </w:t>
      </w:r>
    </w:p>
    <w:p w:rsidR="007C7879" w:rsidRPr="00563BB1" w:rsidRDefault="007C7879" w:rsidP="007C7879">
      <w:pPr>
        <w:spacing w:after="15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563BB1">
        <w:rPr>
          <w:rFonts w:ascii="Berlin Sans FB Demi" w:eastAsia="Times New Roman" w:hAnsi="Berlin Sans FB Demi" w:cs="Times New Roman"/>
          <w:noProof/>
          <w:sz w:val="24"/>
          <w:szCs w:val="24"/>
          <w:lang w:eastAsia="fr-FR"/>
        </w:rPr>
        <w:drawing>
          <wp:inline distT="0" distB="0" distL="0" distR="0">
            <wp:extent cx="4286250" cy="3648075"/>
            <wp:effectExtent l="0" t="0" r="0" b="9525"/>
            <wp:docPr id="1" name="Image 1" descr="Tradizioni di I Morti in Cor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dizioni di I Morti in Cors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879" w:rsidRPr="00563BB1" w:rsidRDefault="007C7879" w:rsidP="007C7879">
      <w:pPr>
        <w:spacing w:after="0" w:line="240" w:lineRule="auto"/>
        <w:rPr>
          <w:rFonts w:ascii="Berlin Sans FB Demi" w:eastAsia="Times New Roman" w:hAnsi="Berlin Sans FB Demi" w:cs="Times New Roman"/>
          <w:sz w:val="24"/>
          <w:szCs w:val="24"/>
          <w:lang w:eastAsia="fr-FR"/>
        </w:rPr>
      </w:pP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festa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chjamata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"I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", si passa in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u 1u à u 2 di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nuvembre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mumentu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scambii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vivi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Per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esempiu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biscottu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bastiacciu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fattu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st'occasione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hyperlink r:id="rId7" w:history="1">
        <w:r w:rsidRPr="00563BB1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 xml:space="preserve">a </w:t>
        </w:r>
        <w:proofErr w:type="spellStart"/>
        <w:r w:rsidRPr="00563BB1">
          <w:rPr>
            <w:rFonts w:ascii="Berlin Sans FB Demi" w:eastAsia="Times New Roman" w:hAnsi="Berlin Sans FB Demi" w:cs="Times New Roman"/>
            <w:color w:val="0000FF"/>
            <w:sz w:val="24"/>
            <w:szCs w:val="24"/>
            <w:u w:val="single"/>
            <w:lang w:eastAsia="fr-FR"/>
          </w:rPr>
          <w:t>salviata</w:t>
        </w:r>
        <w:proofErr w:type="spellEnd"/>
      </w:hyperlink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forma di "S" per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simbulizà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leia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mondi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>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appressu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tradizione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voltanu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Ma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v'inchietate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volenu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male.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La nuit des morts-vivants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parla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zombies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Ma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vivi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devenu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preparalli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solu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un bon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accogliu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chjodenu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porte, si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lascia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focu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incesu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scaldinu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, li s'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appronta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beie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manghjà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tavulini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o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finestre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Sì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accogliu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piaciutu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ne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tornanu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felici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l'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mondu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 S'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sò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micca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stati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cuntenti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si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mettenu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zerga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pruvucheghjanu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timpeste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vi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facenu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pente 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pensatu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più à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lastRenderedPageBreak/>
        <w:t xml:space="preserve">Conta Lucie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Desideri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u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Almanach de la mémoire et des coutumes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storia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d'un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paisanu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l'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Olmiccia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in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Corsica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Suttana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previstu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andà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vende 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castagne in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Sartè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u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ghjornu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. Ma s'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scurdatu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mette un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stuvigliu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finestra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usu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preparatu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affari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sacchi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castagne,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senza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pensà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In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notte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pisata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timpesta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accendite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toni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scatinavanu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a casa di u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disgraziatu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 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so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moglia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dumandò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: "Ai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missu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tazzona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balcona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?".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tandu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omu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capì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era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scurdatu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mette 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tazze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finestre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si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vindicavanu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  <w:t xml:space="preserve">In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certi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paesi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ci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vulia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stuvigli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acqua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piatti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castagne in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cimiterii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nant'à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e tombe.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Avà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pratiche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ùn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esistenu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più. È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invece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ch'elli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sianu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morti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venissinu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in e case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nostre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semu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noi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chì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andemu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vedeli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purtandu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vasetti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di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crisanteme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à 10 €.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Ponu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vultà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d'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altre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occasione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impurtante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cum'è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l'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elezzioni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per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esempiu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, ma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quessa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hè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un'altra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  <w:proofErr w:type="spellStart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>storia</w:t>
      </w:r>
      <w:proofErr w:type="spellEnd"/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... 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br/>
      </w:r>
      <w:proofErr w:type="spellStart"/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Messu</w:t>
      </w:r>
      <w:proofErr w:type="spellEnd"/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>linea</w:t>
      </w:r>
      <w:proofErr w:type="spellEnd"/>
      <w:r w:rsidRPr="00563BB1">
        <w:rPr>
          <w:rFonts w:ascii="Berlin Sans FB Demi" w:eastAsia="Times New Roman" w:hAnsi="Berlin Sans FB Demi" w:cs="Times New Roman"/>
          <w:i/>
          <w:iCs/>
          <w:sz w:val="24"/>
          <w:szCs w:val="24"/>
          <w:lang w:eastAsia="fr-FR"/>
        </w:rPr>
        <w:t xml:space="preserve"> u 29/10/2014</w:t>
      </w:r>
      <w:r w:rsidRPr="00563BB1">
        <w:rPr>
          <w:rFonts w:ascii="Berlin Sans FB Demi" w:eastAsia="Times New Roman" w:hAnsi="Berlin Sans FB Demi" w:cs="Times New Roman"/>
          <w:sz w:val="24"/>
          <w:szCs w:val="24"/>
          <w:lang w:eastAsia="fr-FR"/>
        </w:rPr>
        <w:t xml:space="preserve"> </w:t>
      </w:r>
    </w:p>
    <w:p w:rsidR="009E7842" w:rsidRPr="00563BB1" w:rsidRDefault="009E7842">
      <w:pPr>
        <w:rPr>
          <w:rFonts w:ascii="Berlin Sans FB Demi" w:hAnsi="Berlin Sans FB Demi"/>
        </w:rPr>
      </w:pPr>
    </w:p>
    <w:sectPr w:rsidR="009E7842" w:rsidRPr="00563B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14" w:rsidRDefault="00A24814" w:rsidP="00563BB1">
      <w:pPr>
        <w:spacing w:after="0" w:line="240" w:lineRule="auto"/>
      </w:pPr>
      <w:r>
        <w:separator/>
      </w:r>
    </w:p>
  </w:endnote>
  <w:endnote w:type="continuationSeparator" w:id="0">
    <w:p w:rsidR="00A24814" w:rsidRDefault="00A24814" w:rsidP="0056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14" w:rsidRDefault="00A24814" w:rsidP="00563BB1">
      <w:pPr>
        <w:spacing w:after="0" w:line="240" w:lineRule="auto"/>
      </w:pPr>
      <w:r>
        <w:separator/>
      </w:r>
    </w:p>
  </w:footnote>
  <w:footnote w:type="continuationSeparator" w:id="0">
    <w:p w:rsidR="00A24814" w:rsidRDefault="00A24814" w:rsidP="0056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7356"/>
    </w:tblGrid>
    <w:tr w:rsidR="00563BB1" w:rsidTr="00563BB1">
      <w:tc>
        <w:tcPr>
          <w:tcW w:w="1696" w:type="dxa"/>
          <w:hideMark/>
        </w:tcPr>
        <w:p w:rsidR="00563BB1" w:rsidRDefault="00563BB1" w:rsidP="00563BB1">
          <w:pPr>
            <w:pStyle w:val="En-tte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>
                <wp:extent cx="946150" cy="946150"/>
                <wp:effectExtent l="0" t="0" r="635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563BB1" w:rsidRDefault="00563BB1" w:rsidP="00563BB1">
          <w:pPr>
            <w:pStyle w:val="En-tte"/>
            <w:jc w:val="center"/>
            <w:rPr>
              <w:rFonts w:ascii="Berlin Sans FB Demi" w:hAnsi="Berlin Sans FB Demi"/>
            </w:rPr>
          </w:pPr>
          <w:proofErr w:type="spellStart"/>
          <w:r>
            <w:rPr>
              <w:rFonts w:ascii="Berlin Sans FB Demi" w:hAnsi="Berlin Sans FB Demi"/>
            </w:rPr>
            <w:t>Cummentu</w:t>
          </w:r>
          <w:proofErr w:type="spellEnd"/>
          <w:r>
            <w:rPr>
              <w:rFonts w:ascii="Berlin Sans FB Demi" w:hAnsi="Berlin Sans FB Demi"/>
            </w:rPr>
            <w:t xml:space="preserve"> d’</w:t>
          </w:r>
          <w:proofErr w:type="spellStart"/>
          <w:r>
            <w:rPr>
              <w:rFonts w:ascii="Berlin Sans FB Demi" w:hAnsi="Berlin Sans FB Demi"/>
            </w:rPr>
            <w:t>attualità</w:t>
          </w:r>
          <w:proofErr w:type="spellEnd"/>
          <w:r>
            <w:rPr>
              <w:rFonts w:ascii="Berlin Sans FB Demi" w:hAnsi="Berlin Sans FB Demi"/>
            </w:rPr>
            <w:t xml:space="preserve"> – </w:t>
          </w:r>
          <w:proofErr w:type="spellStart"/>
          <w:r>
            <w:rPr>
              <w:rFonts w:ascii="Berlin Sans FB Demi" w:hAnsi="Berlin Sans FB Demi"/>
            </w:rPr>
            <w:t>Storia</w:t>
          </w:r>
          <w:proofErr w:type="spellEnd"/>
          <w:r>
            <w:rPr>
              <w:rFonts w:ascii="Berlin Sans FB Demi" w:hAnsi="Berlin Sans FB Demi"/>
            </w:rPr>
            <w:t xml:space="preserve"> – Cultura &amp; </w:t>
          </w:r>
          <w:proofErr w:type="spellStart"/>
          <w:r>
            <w:rPr>
              <w:rFonts w:ascii="Berlin Sans FB Demi" w:hAnsi="Berlin Sans FB Demi"/>
            </w:rPr>
            <w:t>Scrittura</w:t>
          </w:r>
          <w:proofErr w:type="spellEnd"/>
        </w:p>
        <w:p w:rsidR="00563BB1" w:rsidRDefault="00563BB1" w:rsidP="00563BB1">
          <w:pPr>
            <w:pStyle w:val="En-tte"/>
            <w:jc w:val="center"/>
            <w:rPr>
              <w:rFonts w:ascii="Berlin Sans FB Demi" w:hAnsi="Berlin Sans FB Demi"/>
            </w:rPr>
          </w:pPr>
        </w:p>
        <w:p w:rsidR="00563BB1" w:rsidRDefault="00563BB1" w:rsidP="00563BB1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>Furmadore :</w:t>
          </w:r>
        </w:p>
        <w:p w:rsidR="00563BB1" w:rsidRDefault="00563BB1" w:rsidP="00563BB1">
          <w:pPr>
            <w:pStyle w:val="En-tte"/>
            <w:jc w:val="center"/>
            <w:rPr>
              <w:rFonts w:ascii="Berlin Sans FB Demi" w:hAnsi="Berlin Sans FB Demi"/>
            </w:rPr>
          </w:pPr>
          <w:r>
            <w:rPr>
              <w:rFonts w:ascii="Berlin Sans FB Demi" w:hAnsi="Berlin Sans FB Demi"/>
            </w:rPr>
            <w:t xml:space="preserve">Paul </w:t>
          </w:r>
          <w:proofErr w:type="spellStart"/>
          <w:r>
            <w:rPr>
              <w:rFonts w:ascii="Berlin Sans FB Demi" w:hAnsi="Berlin Sans FB Demi"/>
            </w:rPr>
            <w:t>Turchi-Duriani</w:t>
          </w:r>
          <w:proofErr w:type="spellEnd"/>
        </w:p>
      </w:tc>
    </w:tr>
  </w:tbl>
  <w:p w:rsidR="00563BB1" w:rsidRDefault="00563B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CA"/>
    <w:rsid w:val="005455CA"/>
    <w:rsid w:val="00563BB1"/>
    <w:rsid w:val="007C7879"/>
    <w:rsid w:val="009E7842"/>
    <w:rsid w:val="00A2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43A4"/>
  <w15:chartTrackingRefBased/>
  <w15:docId w15:val="{D7CC5F1D-D746-43D4-AF45-9A1C615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C78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C7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8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C787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C787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87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6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BB1"/>
  </w:style>
  <w:style w:type="paragraph" w:styleId="Pieddepage">
    <w:name w:val="footer"/>
    <w:basedOn w:val="Normal"/>
    <w:link w:val="PieddepageCar"/>
    <w:uiPriority w:val="99"/>
    <w:unhideWhenUsed/>
    <w:rsid w:val="0056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BB1"/>
  </w:style>
  <w:style w:type="table" w:styleId="Grilledutableau">
    <w:name w:val="Table Grid"/>
    <w:basedOn w:val="TableauNormal"/>
    <w:uiPriority w:val="39"/>
    <w:rsid w:val="00563B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3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piazzetta.com/Salviata-e-pani-di-i-morti_a163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TURCHI-DURIANI</dc:creator>
  <cp:keywords/>
  <dc:description/>
  <cp:lastModifiedBy>Associu Praticalingua</cp:lastModifiedBy>
  <cp:revision>4</cp:revision>
  <cp:lastPrinted>2016-10-18T09:14:00Z</cp:lastPrinted>
  <dcterms:created xsi:type="dcterms:W3CDTF">2016-10-18T09:14:00Z</dcterms:created>
  <dcterms:modified xsi:type="dcterms:W3CDTF">2017-01-24T10:20:00Z</dcterms:modified>
</cp:coreProperties>
</file>