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3B" w:rsidRPr="00BD0940" w:rsidRDefault="00511990" w:rsidP="00905CFD">
      <w:pPr>
        <w:jc w:val="both"/>
        <w:outlineLvl w:val="0"/>
        <w:rPr>
          <w:rFonts w:ascii="Simplified Arabic" w:hAnsi="Simplified Arabic" w:cs="Simplified Arabic"/>
          <w:sz w:val="30"/>
          <w:szCs w:val="30"/>
          <w:rtl/>
          <w:lang w:bidi="ar-MA"/>
        </w:rPr>
      </w:pPr>
      <w:bookmarkStart w:id="0" w:name="_Toc220119207"/>
      <w:bookmarkStart w:id="1" w:name="_Toc220295329"/>
      <w:bookmarkStart w:id="2" w:name="_Toc155166797"/>
      <w:r>
        <w:rPr>
          <w:rFonts w:ascii="Simplified Arabic" w:hAnsi="Simplified Arabic" w:cs="Simplified Arabic"/>
          <w:noProof/>
          <w:sz w:val="30"/>
          <w:szCs w:val="30"/>
          <w:rtl/>
        </w:rPr>
        <w:pict>
          <v:rect id="_x0000_s1115" style="position:absolute;left:0;text-align:left;margin-left:-128.65pt;margin-top:-44.6pt;width:685.25pt;height:243.8pt;z-index:251655168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115" DrawAspect="Content" ObjectID="_1546192214" r:id="rId9"/>
        </w:pict>
      </w:r>
      <w:r w:rsidR="00E45F1C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                                          </w:t>
      </w:r>
      <w:r w:rsidR="00C7509E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0/</w:t>
      </w:r>
    </w:p>
    <w:p w:rsidR="00541F3B" w:rsidRPr="00BD0940" w:rsidRDefault="00541F3B" w:rsidP="00157618">
      <w:pPr>
        <w:tabs>
          <w:tab w:val="left" w:pos="3590"/>
        </w:tabs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lang w:bidi="ar-MA"/>
        </w:rPr>
        <w:tab/>
      </w:r>
    </w:p>
    <w:p w:rsidR="00541F3B" w:rsidRPr="00BD0940" w:rsidRDefault="00541F3B" w:rsidP="00157618">
      <w:pPr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541F3B" w:rsidRPr="00BD0940" w:rsidRDefault="00541F3B" w:rsidP="00157618">
      <w:pPr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541F3B" w:rsidRPr="00BD0940" w:rsidRDefault="00541F3B" w:rsidP="00157618">
      <w:pPr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541F3B" w:rsidRPr="00BD0940" w:rsidRDefault="00541F3B" w:rsidP="00157618">
      <w:pPr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541F3B" w:rsidRPr="00BD0940" w:rsidRDefault="00541F3B" w:rsidP="00157618">
      <w:pPr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541F3B" w:rsidRPr="00511466" w:rsidRDefault="00541F3B" w:rsidP="00157618">
      <w:pPr>
        <w:pStyle w:val="Titre"/>
        <w:spacing w:line="320" w:lineRule="exact"/>
        <w:ind w:firstLine="720"/>
        <w:jc w:val="both"/>
        <w:rPr>
          <w:rFonts w:ascii="Simplified Arabic" w:hAnsi="Simplified Arabic" w:cs="Simplified Arabic"/>
          <w:color w:val="1F497D" w:themeColor="text2"/>
          <w:sz w:val="30"/>
          <w:szCs w:val="30"/>
        </w:rPr>
      </w:pPr>
    </w:p>
    <w:p w:rsidR="00541F3B" w:rsidRPr="00511466" w:rsidRDefault="001A01E0" w:rsidP="00157618">
      <w:pPr>
        <w:pStyle w:val="Titre"/>
        <w:spacing w:line="320" w:lineRule="exact"/>
        <w:ind w:firstLine="720"/>
        <w:jc w:val="both"/>
        <w:rPr>
          <w:rFonts w:ascii="Simplified Arabic" w:hAnsi="Simplified Arabic" w:cs="Simplified Arabic"/>
          <w:color w:val="1F497D" w:themeColor="text2"/>
          <w:sz w:val="30"/>
          <w:szCs w:val="30"/>
        </w:rPr>
      </w:pPr>
      <w:r>
        <w:rPr>
          <w:rFonts w:ascii="Simplified Arabic" w:hAnsi="Simplified Arabic" w:cs="Simplified Arabic"/>
          <w:color w:val="1F497D" w:themeColor="text2"/>
          <w:sz w:val="30"/>
          <w:szCs w:val="30"/>
        </w:rPr>
        <w:t xml:space="preserve">                       </w:t>
      </w:r>
    </w:p>
    <w:p w:rsidR="00541F3B" w:rsidRPr="00511466" w:rsidRDefault="00541F3B" w:rsidP="00157618">
      <w:pPr>
        <w:pStyle w:val="Titre"/>
        <w:spacing w:line="320" w:lineRule="exact"/>
        <w:ind w:firstLine="720"/>
        <w:jc w:val="both"/>
        <w:rPr>
          <w:rFonts w:ascii="Simplified Arabic" w:hAnsi="Simplified Arabic" w:cs="Simplified Arabic"/>
          <w:color w:val="1F497D" w:themeColor="text2"/>
          <w:sz w:val="30"/>
          <w:szCs w:val="30"/>
        </w:rPr>
      </w:pPr>
    </w:p>
    <w:p w:rsidR="00541F3B" w:rsidRPr="00511466" w:rsidRDefault="00541F3B" w:rsidP="00157618">
      <w:pPr>
        <w:pStyle w:val="Titre"/>
        <w:spacing w:line="320" w:lineRule="exact"/>
        <w:ind w:firstLine="720"/>
        <w:jc w:val="both"/>
        <w:rPr>
          <w:rFonts w:ascii="Simplified Arabic" w:hAnsi="Simplified Arabic" w:cs="Simplified Arabic"/>
          <w:color w:val="1F497D" w:themeColor="text2"/>
          <w:sz w:val="30"/>
          <w:szCs w:val="30"/>
        </w:rPr>
      </w:pPr>
    </w:p>
    <w:p w:rsidR="00541F3B" w:rsidRPr="00511466" w:rsidRDefault="00541F3B" w:rsidP="00F009AC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implified Arabic" w:eastAsia="Arial Unicode MS" w:hAnsi="Simplified Arabic" w:cs="Simplified Arabic"/>
          <w:b/>
          <w:bCs/>
          <w:color w:val="1F497D" w:themeColor="text2"/>
          <w:kern w:val="32"/>
          <w:sz w:val="40"/>
          <w:szCs w:val="40"/>
        </w:rPr>
      </w:pPr>
    </w:p>
    <w:p w:rsidR="008B5333" w:rsidRPr="00511466" w:rsidRDefault="008B5333" w:rsidP="00AB68F4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outlineLvl w:val="0"/>
        <w:rPr>
          <w:rFonts w:ascii="Simplified Arabic" w:eastAsia="Arial Unicode MS" w:hAnsi="Simplified Arabic" w:cs="Simplified Arabic"/>
          <w:b/>
          <w:bCs/>
          <w:color w:val="1F497D" w:themeColor="text2"/>
          <w:kern w:val="32"/>
          <w:sz w:val="40"/>
          <w:szCs w:val="40"/>
          <w:rtl/>
        </w:rPr>
      </w:pPr>
      <w:r w:rsidRPr="00511466">
        <w:rPr>
          <w:rFonts w:ascii="Simplified Arabic" w:eastAsia="Arial Unicode MS" w:hAnsi="Simplified Arabic" w:cs="Simplified Arabic"/>
          <w:b/>
          <w:bCs/>
          <w:color w:val="1F497D" w:themeColor="text2"/>
          <w:kern w:val="32"/>
          <w:sz w:val="40"/>
          <w:szCs w:val="40"/>
          <w:rtl/>
        </w:rPr>
        <w:t>الميزانية الاقتصادية</w:t>
      </w:r>
      <w:r w:rsidR="00A17F4A" w:rsidRPr="00511466">
        <w:rPr>
          <w:rFonts w:ascii="Simplified Arabic" w:eastAsia="Arial Unicode MS" w:hAnsi="Simplified Arabic" w:cs="Simplified Arabic"/>
          <w:b/>
          <w:bCs/>
          <w:color w:val="1F497D" w:themeColor="text2"/>
          <w:kern w:val="32"/>
          <w:sz w:val="40"/>
          <w:szCs w:val="40"/>
          <w:rtl/>
        </w:rPr>
        <w:t xml:space="preserve"> ال</w:t>
      </w:r>
      <w:r w:rsidR="009027F1" w:rsidRPr="00511466">
        <w:rPr>
          <w:rFonts w:ascii="Simplified Arabic" w:eastAsia="Arial Unicode MS" w:hAnsi="Simplified Arabic" w:cs="Simplified Arabic"/>
          <w:b/>
          <w:bCs/>
          <w:color w:val="1F497D" w:themeColor="text2"/>
          <w:kern w:val="32"/>
          <w:sz w:val="40"/>
          <w:szCs w:val="40"/>
          <w:rtl/>
        </w:rPr>
        <w:t xml:space="preserve">توقعية </w:t>
      </w:r>
      <w:r w:rsidRPr="00511466">
        <w:rPr>
          <w:rFonts w:ascii="Simplified Arabic" w:eastAsia="Arial Unicode MS" w:hAnsi="Simplified Arabic" w:cs="Simplified Arabic"/>
          <w:b/>
          <w:bCs/>
          <w:color w:val="1F497D" w:themeColor="text2"/>
          <w:kern w:val="32"/>
          <w:sz w:val="40"/>
          <w:szCs w:val="40"/>
          <w:rtl/>
        </w:rPr>
        <w:t>لسنة</w:t>
      </w:r>
      <w:r w:rsidR="00766089" w:rsidRPr="00511466">
        <w:rPr>
          <w:rFonts w:ascii="Simplified Arabic" w:eastAsia="Arial Unicode MS" w:hAnsi="Simplified Arabic" w:cs="Simplified Arabic"/>
          <w:b/>
          <w:bCs/>
          <w:color w:val="1F497D" w:themeColor="text2"/>
          <w:kern w:val="32"/>
          <w:sz w:val="40"/>
          <w:szCs w:val="40"/>
        </w:rPr>
        <w:t xml:space="preserve">2017 </w:t>
      </w:r>
    </w:p>
    <w:p w:rsidR="008B5333" w:rsidRPr="00511466" w:rsidRDefault="008B5333" w:rsidP="008B5333">
      <w:pPr>
        <w:autoSpaceDE w:val="0"/>
        <w:autoSpaceDN w:val="0"/>
        <w:bidi/>
        <w:adjustRightInd w:val="0"/>
        <w:ind w:right="-709" w:firstLine="357"/>
        <w:jc w:val="center"/>
        <w:rPr>
          <w:rFonts w:ascii="Simplified Arabic" w:hAnsi="Simplified Arabic" w:cs="Simplified Arabic"/>
          <w:b/>
          <w:bCs/>
          <w:i/>
          <w:iCs/>
          <w:color w:val="1F497D" w:themeColor="text2"/>
          <w:kern w:val="32"/>
          <w:sz w:val="40"/>
          <w:szCs w:val="40"/>
          <w:rtl/>
        </w:rPr>
      </w:pPr>
    </w:p>
    <w:p w:rsidR="00B25FC9" w:rsidRPr="00AC5E26" w:rsidRDefault="00B25FC9" w:rsidP="00905CFD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outlineLvl w:val="0"/>
        <w:rPr>
          <w:rFonts w:ascii="Simplified Arabic" w:eastAsia="Arial Unicode MS" w:hAnsi="Simplified Arabic" w:cs="Simplified Arabic"/>
          <w:b/>
          <w:bCs/>
          <w:color w:val="1F497D" w:themeColor="text2"/>
          <w:kern w:val="32"/>
          <w:sz w:val="36"/>
          <w:szCs w:val="36"/>
          <w:rtl/>
        </w:rPr>
      </w:pPr>
      <w:r w:rsidRPr="00AC5E26">
        <w:rPr>
          <w:rFonts w:ascii="Simplified Arabic" w:eastAsia="Arial Unicode MS" w:hAnsi="Simplified Arabic" w:cs="Simplified Arabic"/>
          <w:b/>
          <w:bCs/>
          <w:color w:val="1F497D" w:themeColor="text2"/>
          <w:kern w:val="32"/>
          <w:sz w:val="36"/>
          <w:szCs w:val="36"/>
          <w:rtl/>
        </w:rPr>
        <w:t>ندوة صحفية للسيد: أحمد لحليمي علمي</w:t>
      </w:r>
    </w:p>
    <w:p w:rsidR="00B25FC9" w:rsidRPr="00AC5E26" w:rsidRDefault="00B25FC9" w:rsidP="00B25FC9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implified Arabic" w:eastAsia="Arial Unicode MS" w:hAnsi="Simplified Arabic" w:cs="Simplified Arabic"/>
          <w:b/>
          <w:bCs/>
          <w:color w:val="1F497D" w:themeColor="text2"/>
          <w:kern w:val="32"/>
          <w:sz w:val="36"/>
          <w:szCs w:val="36"/>
          <w:rtl/>
        </w:rPr>
      </w:pPr>
      <w:r w:rsidRPr="00AC5E26">
        <w:rPr>
          <w:rFonts w:ascii="Simplified Arabic" w:eastAsia="Arial Unicode MS" w:hAnsi="Simplified Arabic" w:cs="Simplified Arabic"/>
          <w:b/>
          <w:bCs/>
          <w:color w:val="1F497D" w:themeColor="text2"/>
          <w:kern w:val="32"/>
          <w:sz w:val="36"/>
          <w:szCs w:val="36"/>
          <w:rtl/>
        </w:rPr>
        <w:t>المندوب السامي للتخطيط</w:t>
      </w:r>
    </w:p>
    <w:p w:rsidR="00B25FC9" w:rsidRPr="00BD0940" w:rsidRDefault="00B25FC9" w:rsidP="00B25FC9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implified Arabic" w:hAnsi="Simplified Arabic" w:cs="Simplified Arabic"/>
          <w:color w:val="0070C0"/>
          <w:sz w:val="30"/>
          <w:szCs w:val="30"/>
          <w:lang w:val="en-US" w:bidi="ar-MA"/>
        </w:rPr>
      </w:pPr>
    </w:p>
    <w:p w:rsidR="00F009AC" w:rsidRPr="00BD0940" w:rsidRDefault="00F009AC" w:rsidP="00F009AC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implified Arabic" w:hAnsi="Simplified Arabic" w:cs="Simplified Arabic"/>
          <w:color w:val="0070C0"/>
          <w:sz w:val="30"/>
          <w:szCs w:val="30"/>
          <w:rtl/>
          <w:lang w:val="en-US" w:bidi="ar-MA"/>
        </w:rPr>
      </w:pPr>
    </w:p>
    <w:p w:rsidR="00B25FC9" w:rsidRPr="00BD0940" w:rsidRDefault="00B25FC9" w:rsidP="00B25FC9">
      <w:pPr>
        <w:pStyle w:val="Titre"/>
        <w:spacing w:before="240" w:after="120"/>
        <w:ind w:firstLine="709"/>
        <w:jc w:val="both"/>
        <w:rPr>
          <w:rFonts w:ascii="Simplified Arabic" w:hAnsi="Simplified Arabic" w:cs="Simplified Arabic"/>
          <w:b w:val="0"/>
          <w:bCs w:val="0"/>
          <w:sz w:val="30"/>
          <w:szCs w:val="30"/>
        </w:rPr>
      </w:pPr>
    </w:p>
    <w:p w:rsidR="00B25FC9" w:rsidRDefault="00B25FC9" w:rsidP="00B25FC9">
      <w:pPr>
        <w:pStyle w:val="Titre"/>
        <w:spacing w:before="240" w:after="120"/>
        <w:ind w:firstLine="709"/>
        <w:jc w:val="both"/>
        <w:rPr>
          <w:rFonts w:ascii="Simplified Arabic" w:hAnsi="Simplified Arabic" w:cs="Simplified Arabic"/>
          <w:b w:val="0"/>
          <w:bCs w:val="0"/>
          <w:sz w:val="30"/>
          <w:szCs w:val="30"/>
        </w:rPr>
      </w:pPr>
    </w:p>
    <w:p w:rsidR="00B508D4" w:rsidRPr="00BD0940" w:rsidRDefault="00B508D4" w:rsidP="00B25FC9">
      <w:pPr>
        <w:pStyle w:val="Titre"/>
        <w:spacing w:before="240" w:after="120"/>
        <w:ind w:firstLine="709"/>
        <w:jc w:val="both"/>
        <w:rPr>
          <w:rFonts w:ascii="Simplified Arabic" w:hAnsi="Simplified Arabic" w:cs="Simplified Arabic"/>
          <w:b w:val="0"/>
          <w:bCs w:val="0"/>
          <w:sz w:val="30"/>
          <w:szCs w:val="30"/>
        </w:rPr>
      </w:pPr>
    </w:p>
    <w:p w:rsidR="00AB68F4" w:rsidRPr="00BD0940" w:rsidRDefault="00AB68F4" w:rsidP="00B25FC9">
      <w:pPr>
        <w:pStyle w:val="Titre"/>
        <w:spacing w:before="240" w:after="120"/>
        <w:ind w:firstLine="709"/>
        <w:jc w:val="both"/>
        <w:rPr>
          <w:rFonts w:ascii="Simplified Arabic" w:hAnsi="Simplified Arabic" w:cs="Simplified Arabic"/>
          <w:b w:val="0"/>
          <w:bCs w:val="0"/>
          <w:sz w:val="30"/>
          <w:szCs w:val="30"/>
          <w:rtl/>
        </w:rPr>
      </w:pPr>
    </w:p>
    <w:p w:rsidR="00B25FC9" w:rsidRPr="00511466" w:rsidRDefault="00F009AC" w:rsidP="00ED786B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outlineLvl w:val="0"/>
        <w:rPr>
          <w:rFonts w:ascii="Simplified Arabic" w:hAnsi="Simplified Arabic" w:cs="Simplified Arabic"/>
          <w:b/>
          <w:bCs/>
          <w:i/>
          <w:iCs/>
          <w:color w:val="1F497D" w:themeColor="text2"/>
          <w:sz w:val="30"/>
          <w:szCs w:val="30"/>
          <w:lang w:val="en-US" w:bidi="ar-MA"/>
        </w:rPr>
      </w:pPr>
      <w:proofErr w:type="gramStart"/>
      <w:r w:rsidRPr="00511466">
        <w:rPr>
          <w:rFonts w:ascii="Simplified Arabic" w:hAnsi="Simplified Arabic" w:cs="Simplified Arabic"/>
          <w:b/>
          <w:bCs/>
          <w:i/>
          <w:iCs/>
          <w:color w:val="1F497D" w:themeColor="text2"/>
          <w:sz w:val="30"/>
          <w:szCs w:val="30"/>
          <w:rtl/>
          <w:lang w:val="en-US" w:bidi="ar-MA"/>
        </w:rPr>
        <w:t>الدار</w:t>
      </w:r>
      <w:proofErr w:type="gramEnd"/>
      <w:r w:rsidRPr="00511466">
        <w:rPr>
          <w:rFonts w:ascii="Simplified Arabic" w:hAnsi="Simplified Arabic" w:cs="Simplified Arabic"/>
          <w:b/>
          <w:bCs/>
          <w:i/>
          <w:iCs/>
          <w:color w:val="1F497D" w:themeColor="text2"/>
          <w:sz w:val="30"/>
          <w:szCs w:val="30"/>
          <w:rtl/>
          <w:lang w:val="en-US" w:bidi="ar-MA"/>
        </w:rPr>
        <w:t xml:space="preserve"> البيضاء</w:t>
      </w:r>
      <w:r w:rsidR="00117DA0" w:rsidRPr="00511466">
        <w:rPr>
          <w:rFonts w:ascii="Simplified Arabic" w:hAnsi="Simplified Arabic" w:cs="Simplified Arabic"/>
          <w:b/>
          <w:bCs/>
          <w:i/>
          <w:iCs/>
          <w:color w:val="1F497D" w:themeColor="text2"/>
          <w:sz w:val="30"/>
          <w:szCs w:val="30"/>
          <w:lang w:val="en-US" w:bidi="ar-MA"/>
        </w:rPr>
        <w:t>:</w:t>
      </w:r>
      <w:r w:rsidR="009027F1" w:rsidRPr="00511466">
        <w:rPr>
          <w:rFonts w:ascii="Simplified Arabic" w:hAnsi="Simplified Arabic" w:cs="Simplified Arabic"/>
          <w:b/>
          <w:bCs/>
          <w:i/>
          <w:iCs/>
          <w:color w:val="1F497D" w:themeColor="text2"/>
          <w:sz w:val="30"/>
          <w:szCs w:val="30"/>
          <w:rtl/>
          <w:lang w:val="en-US" w:bidi="ar-MA"/>
        </w:rPr>
        <w:t xml:space="preserve"> </w:t>
      </w:r>
      <w:r w:rsidR="00ED786B" w:rsidRPr="00511466">
        <w:rPr>
          <w:rFonts w:ascii="Simplified Arabic" w:hAnsi="Simplified Arabic" w:cs="Simplified Arabic"/>
          <w:b/>
          <w:bCs/>
          <w:i/>
          <w:iCs/>
          <w:color w:val="1F497D" w:themeColor="text2"/>
          <w:sz w:val="30"/>
          <w:szCs w:val="30"/>
          <w:lang w:val="en-US" w:bidi="ar-MA"/>
        </w:rPr>
        <w:t xml:space="preserve"> 17 </w:t>
      </w:r>
      <w:r w:rsidR="009027F1" w:rsidRPr="00511466">
        <w:rPr>
          <w:rFonts w:ascii="Simplified Arabic" w:hAnsi="Simplified Arabic" w:cs="Simplified Arabic"/>
          <w:b/>
          <w:bCs/>
          <w:i/>
          <w:iCs/>
          <w:color w:val="1F497D" w:themeColor="text2"/>
          <w:sz w:val="30"/>
          <w:szCs w:val="30"/>
          <w:rtl/>
          <w:lang w:val="en-US" w:bidi="ar-MA"/>
        </w:rPr>
        <w:t>يناير</w:t>
      </w:r>
      <w:r w:rsidR="00FD76FA" w:rsidRPr="00511466">
        <w:rPr>
          <w:rFonts w:ascii="Simplified Arabic" w:hAnsi="Simplified Arabic" w:cs="Simplified Arabic"/>
          <w:b/>
          <w:bCs/>
          <w:i/>
          <w:iCs/>
          <w:color w:val="1F497D" w:themeColor="text2"/>
          <w:sz w:val="30"/>
          <w:szCs w:val="30"/>
          <w:rtl/>
          <w:lang w:val="en-US" w:bidi="ar-MA"/>
        </w:rPr>
        <w:t xml:space="preserve"> </w:t>
      </w:r>
      <w:r w:rsidR="009027F1" w:rsidRPr="00511466">
        <w:rPr>
          <w:rFonts w:ascii="Simplified Arabic" w:hAnsi="Simplified Arabic" w:cs="Simplified Arabic"/>
          <w:b/>
          <w:bCs/>
          <w:i/>
          <w:iCs/>
          <w:color w:val="1F497D" w:themeColor="text2"/>
          <w:sz w:val="30"/>
          <w:szCs w:val="30"/>
          <w:rtl/>
          <w:lang w:val="en-US" w:bidi="ar-MA"/>
        </w:rPr>
        <w:t>2017</w:t>
      </w:r>
    </w:p>
    <w:p w:rsidR="00541F3B" w:rsidRPr="00BD0940" w:rsidRDefault="00541F3B" w:rsidP="00766089">
      <w:pPr>
        <w:pStyle w:val="Titre"/>
        <w:pBdr>
          <w:bottom w:val="thinThickSmallGap" w:sz="24" w:space="1" w:color="auto"/>
        </w:pBdr>
        <w:spacing w:line="320" w:lineRule="exact"/>
        <w:ind w:firstLine="720"/>
        <w:rPr>
          <w:rFonts w:ascii="Simplified Arabic" w:hAnsi="Simplified Arabic" w:cs="Simplified Arabic"/>
          <w:i/>
          <w:iCs/>
          <w:color w:val="C0504D" w:themeColor="accent2"/>
          <w:kern w:val="32"/>
          <w:sz w:val="30"/>
          <w:szCs w:val="30"/>
        </w:rPr>
      </w:pPr>
    </w:p>
    <w:p w:rsidR="00541F3B" w:rsidRPr="00BD0940" w:rsidRDefault="00541F3B" w:rsidP="001667FC">
      <w:pPr>
        <w:pBdr>
          <w:bottom w:val="thinThickSmallGap" w:sz="24" w:space="1" w:color="auto"/>
        </w:pBdr>
        <w:spacing w:line="500" w:lineRule="exact"/>
        <w:jc w:val="center"/>
        <w:rPr>
          <w:rFonts w:ascii="Simplified Arabic" w:hAnsi="Simplified Arabic" w:cs="Simplified Arabic"/>
          <w:b/>
          <w:bCs/>
          <w:i/>
          <w:iCs/>
          <w:color w:val="C0504D" w:themeColor="accent2"/>
          <w:kern w:val="32"/>
          <w:sz w:val="30"/>
          <w:szCs w:val="30"/>
        </w:rPr>
        <w:sectPr w:rsidR="00541F3B" w:rsidRPr="00BD0940" w:rsidSect="00B52A0A">
          <w:footerReference w:type="even" r:id="rId10"/>
          <w:footerReference w:type="default" r:id="rId11"/>
          <w:headerReference w:type="first" r:id="rId12"/>
          <w:pgSz w:w="11906" w:h="16838" w:code="9"/>
          <w:pgMar w:top="1417" w:right="1417" w:bottom="1417" w:left="1417" w:header="1259" w:footer="709" w:gutter="0"/>
          <w:pgBorders w:offsetFrom="page">
            <w:top w:val="pushPinNote1" w:sz="14" w:space="24" w:color="auto"/>
            <w:left w:val="pushPinNote1" w:sz="14" w:space="24" w:color="auto"/>
            <w:bottom w:val="pushPinNote1" w:sz="14" w:space="24" w:color="auto"/>
            <w:right w:val="pushPinNote1" w:sz="14" w:space="24" w:color="auto"/>
          </w:pgBorders>
          <w:cols w:space="708"/>
          <w:titlePg/>
          <w:docGrid w:linePitch="360"/>
        </w:sectPr>
      </w:pPr>
    </w:p>
    <w:p w:rsidR="00A15773" w:rsidRPr="006C1122" w:rsidRDefault="00533355" w:rsidP="00D67A5F">
      <w:pPr>
        <w:pStyle w:val="TM1"/>
        <w:spacing w:before="0" w:beforeAutospacing="0" w:after="0" w:afterAutospacing="0"/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</w:pPr>
      <w:bookmarkStart w:id="3" w:name="_Toc361741530"/>
      <w:r w:rsidRPr="006C1122"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  <w:lastRenderedPageBreak/>
        <w:t>مذكرة</w:t>
      </w:r>
      <w:r w:rsidR="00D67A5F" w:rsidRPr="006C1122">
        <w:rPr>
          <w:rFonts w:ascii="Simplified Arabic" w:hAnsi="Simplified Arabic" w:cs="Simplified Arabic" w:hint="cs"/>
          <w:color w:val="1F497D" w:themeColor="text2"/>
          <w:sz w:val="36"/>
          <w:szCs w:val="36"/>
          <w:rtl/>
          <w:lang w:val="en-US" w:bidi="ar-MA"/>
        </w:rPr>
        <w:t xml:space="preserve"> إخبارية</w:t>
      </w:r>
      <w:r w:rsidRPr="006C1122"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  <w:t xml:space="preserve"> حول</w:t>
      </w:r>
      <w:r w:rsidR="00B54908" w:rsidRPr="006C1122"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  <w:t>:</w:t>
      </w:r>
      <w:r w:rsidR="00D67A5F" w:rsidRPr="006C1122">
        <w:rPr>
          <w:rFonts w:ascii="Simplified Arabic" w:hAnsi="Simplified Arabic" w:cs="Simplified Arabic" w:hint="cs"/>
          <w:color w:val="1F497D" w:themeColor="text2"/>
          <w:sz w:val="36"/>
          <w:szCs w:val="36"/>
          <w:rtl/>
          <w:lang w:val="en-US" w:bidi="ar-MA"/>
        </w:rPr>
        <w:t xml:space="preserve"> </w:t>
      </w:r>
      <w:r w:rsidR="003E0822" w:rsidRPr="006C1122"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  <w:t>آفاق تطور ال</w:t>
      </w:r>
      <w:r w:rsidR="00B54908" w:rsidRPr="006C1122"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  <w:t>اقتصاد</w:t>
      </w:r>
      <w:r w:rsidR="003E0822" w:rsidRPr="006C1122"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  <w:t xml:space="preserve"> الوطن</w:t>
      </w:r>
      <w:r w:rsidR="00A15773" w:rsidRPr="006C1122"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  <w:t>ي</w:t>
      </w:r>
    </w:p>
    <w:p w:rsidR="00533355" w:rsidRPr="006C1122" w:rsidRDefault="003E0822" w:rsidP="008221AC">
      <w:pPr>
        <w:pStyle w:val="TM1"/>
        <w:spacing w:before="0" w:beforeAutospacing="0" w:after="0" w:afterAutospacing="0"/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</w:pPr>
      <w:r w:rsidRPr="006C1122"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  <w:t xml:space="preserve">خلال </w:t>
      </w:r>
      <w:r w:rsidR="00B54908" w:rsidRPr="006C1122"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  <w:t>سن</w:t>
      </w:r>
      <w:r w:rsidRPr="006C1122"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  <w:t xml:space="preserve">تي </w:t>
      </w:r>
      <w:r w:rsidR="00B54908" w:rsidRPr="006C1122"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  <w:t>2016</w:t>
      </w:r>
      <w:r w:rsidRPr="006C1122"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  <w:t xml:space="preserve"> و</w:t>
      </w:r>
      <w:r w:rsidR="00533355" w:rsidRPr="006C1122">
        <w:rPr>
          <w:rFonts w:ascii="Simplified Arabic" w:hAnsi="Simplified Arabic" w:cs="Simplified Arabic"/>
          <w:color w:val="1F497D" w:themeColor="text2"/>
          <w:sz w:val="36"/>
          <w:szCs w:val="36"/>
          <w:rtl/>
          <w:lang w:val="en-US" w:bidi="ar-MA"/>
        </w:rPr>
        <w:t xml:space="preserve"> 2017</w:t>
      </w:r>
    </w:p>
    <w:p w:rsidR="00B54908" w:rsidRPr="00BD0940" w:rsidRDefault="009027F1" w:rsidP="006C1122">
      <w:pPr>
        <w:pStyle w:val="Paragraphedeliste"/>
        <w:numPr>
          <w:ilvl w:val="0"/>
          <w:numId w:val="39"/>
        </w:numPr>
        <w:tabs>
          <w:tab w:val="right" w:pos="423"/>
        </w:tabs>
        <w:autoSpaceDE w:val="0"/>
        <w:autoSpaceDN w:val="0"/>
        <w:bidi/>
        <w:adjustRightInd w:val="0"/>
        <w:spacing w:before="100" w:beforeAutospacing="1" w:after="100" w:afterAutospacing="1"/>
        <w:ind w:left="707" w:hanging="709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تراجع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نمو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الاقتصاد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E0508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الوطني</w:t>
      </w:r>
      <w:r w:rsidR="007F298C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، منتقلا من </w:t>
      </w:r>
      <w:r w:rsidR="007F298C" w:rsidRPr="00BD0940">
        <w:rPr>
          <w:rFonts w:ascii="Simplified Arabic" w:hAnsi="Simplified Arabic" w:cs="Simplified Arabic"/>
          <w:sz w:val="30"/>
          <w:szCs w:val="30"/>
        </w:rPr>
        <w:t>%4,5</w:t>
      </w:r>
      <w:r w:rsidR="007F298C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سنة 2015 إلى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5B0AF6" w:rsidRPr="00BD0940">
        <w:rPr>
          <w:rFonts w:ascii="Simplified Arabic" w:hAnsi="Simplified Arabic" w:cs="Simplified Arabic"/>
          <w:sz w:val="30"/>
          <w:szCs w:val="30"/>
        </w:rPr>
        <w:t>%</w:t>
      </w:r>
      <w:r w:rsidR="00E05088" w:rsidRPr="00BD0940">
        <w:rPr>
          <w:rFonts w:ascii="Simplified Arabic" w:hAnsi="Simplified Arabic" w:cs="Simplified Arabic"/>
          <w:sz w:val="30"/>
          <w:szCs w:val="30"/>
        </w:rPr>
        <w:t>1,</w:t>
      </w:r>
      <w:r w:rsidRPr="00BD0940">
        <w:rPr>
          <w:rFonts w:ascii="Simplified Arabic" w:hAnsi="Simplified Arabic" w:cs="Simplified Arabic"/>
          <w:sz w:val="30"/>
          <w:szCs w:val="30"/>
        </w:rPr>
        <w:t>1</w:t>
      </w:r>
      <w:r w:rsidR="00E05088"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سنة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E0508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2016</w:t>
      </w:r>
      <w:r w:rsidR="007F298C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، لي</w:t>
      </w:r>
      <w:r w:rsidR="006A678C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تحسن </w:t>
      </w:r>
      <w:r w:rsidR="007F298C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ب</w:t>
      </w:r>
      <w:r w:rsidR="005B0AF6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5B0AF6" w:rsidRPr="00BD0940">
        <w:rPr>
          <w:rFonts w:ascii="Simplified Arabic" w:hAnsi="Simplified Arabic" w:cs="Simplified Arabic"/>
          <w:sz w:val="30"/>
          <w:szCs w:val="30"/>
        </w:rPr>
        <w:t>%</w:t>
      </w:r>
      <w:r w:rsidR="00E05088" w:rsidRPr="00BD0940">
        <w:rPr>
          <w:rFonts w:ascii="Simplified Arabic" w:hAnsi="Simplified Arabic" w:cs="Simplified Arabic"/>
          <w:sz w:val="30"/>
          <w:szCs w:val="30"/>
        </w:rPr>
        <w:t>3,</w:t>
      </w:r>
      <w:r w:rsidR="006A678C" w:rsidRPr="00BD0940">
        <w:rPr>
          <w:rFonts w:ascii="Simplified Arabic" w:hAnsi="Simplified Arabic" w:cs="Simplified Arabic"/>
          <w:sz w:val="30"/>
          <w:szCs w:val="30"/>
        </w:rPr>
        <w:t>6</w:t>
      </w:r>
      <w:r w:rsidR="00E05088"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سنة </w:t>
      </w:r>
      <w:r w:rsidR="008953A4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2017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  <w:lang w:val="en-US" w:bidi="ar-MA"/>
        </w:rPr>
        <w:t>،</w:t>
      </w:r>
    </w:p>
    <w:p w:rsidR="00B54908" w:rsidRPr="00BD0940" w:rsidRDefault="007F298C" w:rsidP="006C1122">
      <w:pPr>
        <w:pStyle w:val="Paragraphedeliste"/>
        <w:numPr>
          <w:ilvl w:val="0"/>
          <w:numId w:val="39"/>
        </w:numPr>
        <w:tabs>
          <w:tab w:val="right" w:pos="423"/>
        </w:tabs>
        <w:autoSpaceDE w:val="0"/>
        <w:autoSpaceDN w:val="0"/>
        <w:bidi/>
        <w:adjustRightInd w:val="0"/>
        <w:spacing w:before="100" w:beforeAutospacing="1" w:after="100" w:afterAutospacing="1"/>
        <w:ind w:left="707" w:hanging="709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انتعاش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طفيف ل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لأنشطة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غير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الفلاحية ب</w:t>
      </w:r>
      <w:r w:rsidR="005B0AF6" w:rsidRPr="00BD0940">
        <w:rPr>
          <w:rFonts w:ascii="Simplified Arabic" w:hAnsi="Simplified Arabic" w:cs="Simplified Arabic"/>
          <w:sz w:val="30"/>
          <w:szCs w:val="30"/>
        </w:rPr>
        <w:t>%</w:t>
      </w:r>
      <w:r w:rsidR="008D25D1" w:rsidRPr="00BD0940">
        <w:rPr>
          <w:rFonts w:ascii="Simplified Arabic" w:hAnsi="Simplified Arabic" w:cs="Simplified Arabic"/>
          <w:sz w:val="30"/>
          <w:szCs w:val="30"/>
        </w:rPr>
        <w:t>2,</w:t>
      </w:r>
      <w:r w:rsidR="006A678C" w:rsidRPr="00BD0940">
        <w:rPr>
          <w:rFonts w:ascii="Simplified Arabic" w:hAnsi="Simplified Arabic" w:cs="Simplified Arabic"/>
          <w:sz w:val="30"/>
          <w:szCs w:val="30"/>
        </w:rPr>
        <w:t>2</w:t>
      </w:r>
      <w:r w:rsidR="008D25D1"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سنة </w:t>
      </w:r>
      <w:r w:rsidR="009027F1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2016</w:t>
      </w:r>
      <w:r w:rsidR="006A678C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6A678C" w:rsidRPr="00BD094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و</w:t>
      </w:r>
      <w:r w:rsidR="005B0AF6" w:rsidRPr="00BD0940">
        <w:rPr>
          <w:rFonts w:ascii="Simplified Arabic" w:hAnsi="Simplified Arabic" w:cs="Simplified Arabic"/>
          <w:sz w:val="30"/>
          <w:szCs w:val="30"/>
        </w:rPr>
        <w:t>%</w:t>
      </w:r>
      <w:r w:rsidR="008D25D1" w:rsidRPr="00BD0940">
        <w:rPr>
          <w:rFonts w:ascii="Simplified Arabic" w:hAnsi="Simplified Arabic" w:cs="Simplified Arabic"/>
          <w:sz w:val="30"/>
          <w:szCs w:val="30"/>
        </w:rPr>
        <w:t>2,</w:t>
      </w:r>
      <w:r w:rsidR="00DF263D" w:rsidRPr="00BD0940">
        <w:rPr>
          <w:rFonts w:ascii="Simplified Arabic" w:hAnsi="Simplified Arabic" w:cs="Simplified Arabic"/>
          <w:sz w:val="30"/>
          <w:szCs w:val="30"/>
        </w:rPr>
        <w:t>4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سنة</w:t>
      </w:r>
      <w:r w:rsidR="00A15773" w:rsidRPr="00BD094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 </w:t>
      </w:r>
      <w:r w:rsidR="008D25D1" w:rsidRPr="00BD094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2017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 عوض </w:t>
      </w:r>
      <w:r w:rsidRPr="00BD0940">
        <w:rPr>
          <w:rFonts w:ascii="Simplified Arabic" w:hAnsi="Simplified Arabic" w:cs="Simplified Arabic"/>
          <w:sz w:val="30"/>
          <w:szCs w:val="30"/>
        </w:rPr>
        <w:t>%1,8</w:t>
      </w:r>
      <w:r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 سنة 2015،</w:t>
      </w:r>
      <w:r w:rsidR="00A15773" w:rsidRPr="00BD094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 </w:t>
      </w:r>
    </w:p>
    <w:p w:rsidR="00B54908" w:rsidRPr="00BD0940" w:rsidRDefault="00870959" w:rsidP="006C1122">
      <w:pPr>
        <w:pStyle w:val="Paragraphedeliste"/>
        <w:numPr>
          <w:ilvl w:val="0"/>
          <w:numId w:val="39"/>
        </w:numPr>
        <w:tabs>
          <w:tab w:val="right" w:pos="423"/>
        </w:tabs>
        <w:autoSpaceDE w:val="0"/>
        <w:autoSpaceDN w:val="0"/>
        <w:bidi/>
        <w:adjustRightInd w:val="0"/>
        <w:spacing w:before="100" w:beforeAutospacing="1" w:after="100" w:afterAutospacing="1"/>
        <w:ind w:left="707" w:hanging="709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r w:rsidRPr="00BD0940">
        <w:rPr>
          <w:rFonts w:ascii="Simplified Arabic" w:hAnsi="Simplified Arabic" w:cs="Simplified Arabic"/>
          <w:color w:val="000000"/>
          <w:sz w:val="30"/>
          <w:szCs w:val="30"/>
          <w:rtl/>
          <w:lang w:val="en-US" w:bidi="ar-MA"/>
        </w:rPr>
        <w:t>ا</w:t>
      </w:r>
      <w:r w:rsidR="001A7CD9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val="en-US" w:bidi="ar-MA"/>
        </w:rPr>
        <w:t>رتفاع طفيف للمستوى العام للأسعار ب</w:t>
      </w:r>
      <w:r w:rsidR="001A7CD9" w:rsidRPr="00BD0940">
        <w:rPr>
          <w:rFonts w:ascii="Simplified Arabic" w:hAnsi="Simplified Arabic" w:cs="Simplified Arabic"/>
          <w:sz w:val="30"/>
          <w:szCs w:val="30"/>
        </w:rPr>
        <w:t>%2</w:t>
      </w:r>
      <w:proofErr w:type="gramStart"/>
      <w:r w:rsidR="001A7CD9" w:rsidRPr="00BD0940">
        <w:rPr>
          <w:rFonts w:ascii="Simplified Arabic" w:hAnsi="Simplified Arabic" w:cs="Simplified Arabic"/>
          <w:sz w:val="30"/>
          <w:szCs w:val="30"/>
        </w:rPr>
        <w:t>,1</w:t>
      </w:r>
      <w:proofErr w:type="gramEnd"/>
      <w:r w:rsidR="001A7CD9"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="001A7CD9" w:rsidRPr="00BD094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 </w:t>
      </w:r>
      <w:r w:rsidR="001A7CD9" w:rsidRPr="00BD0940">
        <w:rPr>
          <w:rFonts w:ascii="Simplified Arabic" w:hAnsi="Simplified Arabic" w:cs="Simplified Arabic"/>
          <w:color w:val="000000"/>
          <w:sz w:val="30"/>
          <w:szCs w:val="30"/>
          <w:rtl/>
          <w:lang w:val="en-US" w:bidi="ar-MA"/>
        </w:rPr>
        <w:t>سنة 2017</w:t>
      </w:r>
      <w:r w:rsidR="001A7CD9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val="en-US" w:bidi="ar-MA"/>
        </w:rPr>
        <w:t xml:space="preserve"> عوض</w:t>
      </w:r>
      <w:r w:rsidR="005B0AF6" w:rsidRPr="00BD0940">
        <w:rPr>
          <w:rFonts w:ascii="Simplified Arabic" w:hAnsi="Simplified Arabic" w:cs="Simplified Arabic"/>
          <w:sz w:val="30"/>
          <w:szCs w:val="30"/>
        </w:rPr>
        <w:t>%</w:t>
      </w:r>
      <w:r w:rsidR="00C44254" w:rsidRPr="00BD0940">
        <w:rPr>
          <w:rFonts w:ascii="Simplified Arabic" w:hAnsi="Simplified Arabic" w:cs="Simplified Arabic"/>
          <w:sz w:val="30"/>
          <w:szCs w:val="30"/>
        </w:rPr>
        <w:t>1,</w:t>
      </w:r>
      <w:r w:rsidR="009571FE" w:rsidRPr="00BD0940">
        <w:rPr>
          <w:rFonts w:ascii="Simplified Arabic" w:hAnsi="Simplified Arabic" w:cs="Simplified Arabic"/>
          <w:sz w:val="30"/>
          <w:szCs w:val="30"/>
        </w:rPr>
        <w:t>7</w:t>
      </w:r>
      <w:r w:rsidR="00C44254"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="00C44254" w:rsidRPr="00BD0940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  <w:lang w:val="en-US" w:bidi="ar-MA"/>
        </w:rPr>
        <w:t xml:space="preserve">سنة </w:t>
      </w:r>
      <w:r w:rsidR="00C44254" w:rsidRPr="00BD0940">
        <w:rPr>
          <w:rFonts w:ascii="Simplified Arabic" w:hAnsi="Simplified Arabic" w:cs="Simplified Arabic"/>
          <w:color w:val="000000"/>
          <w:sz w:val="30"/>
          <w:szCs w:val="30"/>
          <w:rtl/>
          <w:lang w:val="en-US" w:bidi="ar-MA"/>
        </w:rPr>
        <w:t>2016</w:t>
      </w:r>
      <w:r w:rsidR="001A7CD9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val="en-US" w:bidi="ar-MA"/>
        </w:rPr>
        <w:t>،</w:t>
      </w:r>
    </w:p>
    <w:p w:rsidR="00B54908" w:rsidRPr="00BD0940" w:rsidRDefault="006A678C" w:rsidP="006C1122">
      <w:pPr>
        <w:pStyle w:val="Paragraphedeliste"/>
        <w:numPr>
          <w:ilvl w:val="0"/>
          <w:numId w:val="39"/>
        </w:numPr>
        <w:tabs>
          <w:tab w:val="right" w:pos="423"/>
        </w:tabs>
        <w:autoSpaceDE w:val="0"/>
        <w:autoSpaceDN w:val="0"/>
        <w:bidi/>
        <w:adjustRightInd w:val="0"/>
        <w:spacing w:before="100" w:beforeAutospacing="1" w:after="100" w:afterAutospacing="1"/>
        <w:ind w:left="707" w:hanging="709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r w:rsidRPr="00BD094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تفاقم </w:t>
      </w:r>
      <w:r w:rsidR="00C4441B" w:rsidRPr="00BD094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ا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ل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عجز الجاري للمبادلات الخارجية، منتقلا من</w:t>
      </w:r>
      <w:r w:rsidR="00870959"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="005B0AF6" w:rsidRPr="00BD0940">
        <w:rPr>
          <w:rFonts w:ascii="Simplified Arabic" w:hAnsi="Simplified Arabic" w:cs="Simplified Arabic"/>
          <w:sz w:val="30"/>
          <w:szCs w:val="30"/>
        </w:rPr>
        <w:t>%</w:t>
      </w:r>
      <w:r w:rsidR="00A15773" w:rsidRPr="00BD0940">
        <w:rPr>
          <w:rFonts w:ascii="Simplified Arabic" w:hAnsi="Simplified Arabic" w:cs="Simplified Arabic"/>
          <w:sz w:val="30"/>
          <w:szCs w:val="30"/>
        </w:rPr>
        <w:t>2</w:t>
      </w:r>
      <w:proofErr w:type="gramStart"/>
      <w:r w:rsidR="00870959" w:rsidRPr="00BD0940">
        <w:rPr>
          <w:rFonts w:ascii="Simplified Arabic" w:hAnsi="Simplified Arabic" w:cs="Simplified Arabic"/>
          <w:sz w:val="30"/>
          <w:szCs w:val="30"/>
        </w:rPr>
        <w:t>,</w:t>
      </w:r>
      <w:r w:rsidR="007458D3">
        <w:rPr>
          <w:rFonts w:ascii="Simplified Arabic" w:hAnsi="Simplified Arabic" w:cs="Simplified Arabic"/>
          <w:sz w:val="30"/>
          <w:szCs w:val="30"/>
        </w:rPr>
        <w:t>1</w:t>
      </w:r>
      <w:proofErr w:type="gramEnd"/>
      <w:r w:rsidR="00870959"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من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الناتج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الداخلي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الإجمالي سنة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2015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إل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ى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5B0AF6" w:rsidRPr="00BD0940">
        <w:rPr>
          <w:rFonts w:ascii="Simplified Arabic" w:hAnsi="Simplified Arabic" w:cs="Simplified Arabic"/>
          <w:color w:val="000000"/>
          <w:sz w:val="30"/>
          <w:szCs w:val="30"/>
        </w:rPr>
        <w:t>%</w:t>
      </w:r>
      <w:r w:rsidR="00C4441B" w:rsidRPr="00BD0940">
        <w:rPr>
          <w:rFonts w:ascii="Simplified Arabic" w:hAnsi="Simplified Arabic" w:cs="Simplified Arabic"/>
          <w:color w:val="000000"/>
          <w:sz w:val="30"/>
          <w:szCs w:val="30"/>
        </w:rPr>
        <w:t>3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</w:rPr>
        <w:t>,</w:t>
      </w:r>
      <w:r w:rsidR="00AB68F4" w:rsidRPr="00BD0940">
        <w:rPr>
          <w:rFonts w:ascii="Simplified Arabic" w:hAnsi="Simplified Arabic" w:cs="Simplified Arabic"/>
          <w:color w:val="000000"/>
          <w:sz w:val="30"/>
          <w:szCs w:val="30"/>
        </w:rPr>
        <w:t>8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سنة 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2016</w:t>
      </w:r>
      <w:r w:rsidR="004A33B3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، 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قبل أن ي</w:t>
      </w:r>
      <w:r w:rsidR="001A7CD9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تراجع إلى</w:t>
      </w:r>
      <w:r w:rsidR="005B0AF6" w:rsidRPr="00BD0940">
        <w:rPr>
          <w:rFonts w:ascii="Simplified Arabic" w:hAnsi="Simplified Arabic" w:cs="Simplified Arabic"/>
          <w:color w:val="000000"/>
          <w:sz w:val="30"/>
          <w:szCs w:val="30"/>
        </w:rPr>
        <w:t>%</w:t>
      </w:r>
      <w:r w:rsidR="00C4441B" w:rsidRPr="00BD0940">
        <w:rPr>
          <w:rFonts w:ascii="Simplified Arabic" w:hAnsi="Simplified Arabic" w:cs="Simplified Arabic"/>
          <w:color w:val="000000"/>
          <w:sz w:val="30"/>
          <w:szCs w:val="30"/>
        </w:rPr>
        <w:t>3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</w:rPr>
        <w:t>,</w:t>
      </w:r>
      <w:r w:rsidR="00AB68F4" w:rsidRPr="00BD0940">
        <w:rPr>
          <w:rFonts w:ascii="Simplified Arabic" w:hAnsi="Simplified Arabic" w:cs="Simplified Arabic"/>
          <w:color w:val="000000"/>
          <w:sz w:val="30"/>
          <w:szCs w:val="30"/>
        </w:rPr>
        <w:t>4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سنة 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2017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،</w:t>
      </w:r>
    </w:p>
    <w:p w:rsidR="004A33B3" w:rsidRPr="00BD0940" w:rsidRDefault="00AB68F4" w:rsidP="006C1122">
      <w:pPr>
        <w:pStyle w:val="Paragraphedeliste"/>
        <w:numPr>
          <w:ilvl w:val="0"/>
          <w:numId w:val="39"/>
        </w:numPr>
        <w:tabs>
          <w:tab w:val="right" w:pos="423"/>
        </w:tabs>
        <w:autoSpaceDE w:val="0"/>
        <w:autoSpaceDN w:val="0"/>
        <w:bidi/>
        <w:adjustRightInd w:val="0"/>
        <w:spacing w:before="100" w:beforeAutospacing="1" w:after="100" w:afterAutospacing="1"/>
        <w:ind w:left="707" w:hanging="709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زيادة 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طفيف ل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معدل الدين العمومي الإجمالي، لينتقل من</w:t>
      </w:r>
      <w:r w:rsidR="00707C89" w:rsidRPr="00BD0940">
        <w:rPr>
          <w:rFonts w:ascii="Simplified Arabic" w:hAnsi="Simplified Arabic" w:cs="Simplified Arabic"/>
          <w:color w:val="000000"/>
          <w:sz w:val="30"/>
          <w:szCs w:val="30"/>
        </w:rPr>
        <w:t>%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</w:rPr>
        <w:t>80</w:t>
      </w:r>
      <w:proofErr w:type="gramStart"/>
      <w:r w:rsidR="00870959" w:rsidRPr="00BD0940">
        <w:rPr>
          <w:rFonts w:ascii="Simplified Arabic" w:hAnsi="Simplified Arabic" w:cs="Simplified Arabic"/>
          <w:color w:val="000000"/>
          <w:sz w:val="30"/>
          <w:szCs w:val="30"/>
        </w:rPr>
        <w:t>,</w:t>
      </w:r>
      <w:r w:rsidR="00C4441B" w:rsidRPr="00BD0940">
        <w:rPr>
          <w:rFonts w:ascii="Simplified Arabic" w:hAnsi="Simplified Arabic" w:cs="Simplified Arabic"/>
          <w:color w:val="000000"/>
          <w:sz w:val="30"/>
          <w:szCs w:val="30"/>
        </w:rPr>
        <w:t>4</w:t>
      </w:r>
      <w:proofErr w:type="gramEnd"/>
      <w:r w:rsidR="00870959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من الناتج الداخلي الإجمالي سنة 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2015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إلى </w:t>
      </w:r>
      <w:r w:rsidR="005B0AF6" w:rsidRPr="00BD0940">
        <w:rPr>
          <w:rFonts w:ascii="Simplified Arabic" w:hAnsi="Simplified Arabic" w:cs="Simplified Arabic"/>
          <w:color w:val="000000"/>
          <w:sz w:val="30"/>
          <w:szCs w:val="30"/>
        </w:rPr>
        <w:t>%</w:t>
      </w:r>
      <w:r w:rsidR="00707C89" w:rsidRPr="00BD0940">
        <w:rPr>
          <w:rFonts w:ascii="Simplified Arabic" w:hAnsi="Simplified Arabic" w:cs="Simplified Arabic"/>
          <w:color w:val="000000"/>
          <w:sz w:val="30"/>
          <w:szCs w:val="30"/>
        </w:rPr>
        <w:t>8</w:t>
      </w:r>
      <w:r w:rsidR="009571FE" w:rsidRPr="00BD0940">
        <w:rPr>
          <w:rFonts w:ascii="Simplified Arabic" w:hAnsi="Simplified Arabic" w:cs="Simplified Arabic"/>
          <w:color w:val="000000"/>
          <w:sz w:val="30"/>
          <w:szCs w:val="30"/>
        </w:rPr>
        <w:t>1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</w:rPr>
        <w:t>,</w:t>
      </w:r>
      <w:r w:rsidR="00C4441B" w:rsidRPr="00BD0940">
        <w:rPr>
          <w:rFonts w:ascii="Simplified Arabic" w:hAnsi="Simplified Arabic" w:cs="Simplified Arabic"/>
          <w:color w:val="000000"/>
          <w:sz w:val="30"/>
          <w:szCs w:val="30"/>
        </w:rPr>
        <w:t>8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سنة 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2016</w:t>
      </w:r>
      <w:r w:rsidR="001A7CD9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، 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قبل أن </w:t>
      </w:r>
      <w:r w:rsidR="006A678C" w:rsidRPr="00BD0940">
        <w:rPr>
          <w:rFonts w:ascii="Simplified Arabic" w:hAnsi="Simplified Arabic" w:cs="Simplified Arabic"/>
          <w:color w:val="000000"/>
          <w:sz w:val="30"/>
          <w:szCs w:val="30"/>
          <w:rtl/>
          <w:lang w:val="en-US" w:bidi="ar-MA"/>
        </w:rPr>
        <w:t>يتراجع إ</w:t>
      </w:r>
      <w:r w:rsidR="00085E6D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لى</w:t>
      </w:r>
      <w:r w:rsidR="005B0AF6" w:rsidRPr="00BD0940">
        <w:rPr>
          <w:rFonts w:ascii="Simplified Arabic" w:hAnsi="Simplified Arabic" w:cs="Simplified Arabic"/>
          <w:color w:val="000000"/>
          <w:sz w:val="30"/>
          <w:szCs w:val="30"/>
        </w:rPr>
        <w:t>%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</w:rPr>
        <w:t>8</w:t>
      </w:r>
      <w:r w:rsidR="00DF263D" w:rsidRPr="00BD0940">
        <w:rPr>
          <w:rFonts w:ascii="Simplified Arabic" w:hAnsi="Simplified Arabic" w:cs="Simplified Arabic"/>
          <w:color w:val="000000"/>
          <w:sz w:val="30"/>
          <w:szCs w:val="30"/>
        </w:rPr>
        <w:t>0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</w:rPr>
        <w:t>,</w:t>
      </w:r>
      <w:r w:rsidR="007458D3">
        <w:rPr>
          <w:rFonts w:ascii="Simplified Arabic" w:hAnsi="Simplified Arabic" w:cs="Simplified Arabic"/>
          <w:color w:val="000000"/>
          <w:sz w:val="30"/>
          <w:szCs w:val="30"/>
        </w:rPr>
        <w:t>5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سنة 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2017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. في حين سينتقل معدل الدين للخزينة من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</w:rPr>
        <w:t>%6</w:t>
      </w:r>
      <w:r w:rsidR="00170F3E" w:rsidRPr="00BD0940">
        <w:rPr>
          <w:rFonts w:ascii="Simplified Arabic" w:hAnsi="Simplified Arabic" w:cs="Simplified Arabic"/>
          <w:color w:val="000000"/>
          <w:sz w:val="30"/>
          <w:szCs w:val="30"/>
        </w:rPr>
        <w:t>4</w:t>
      </w:r>
      <w:proofErr w:type="gramStart"/>
      <w:r w:rsidR="00B54908" w:rsidRPr="00BD0940">
        <w:rPr>
          <w:rFonts w:ascii="Simplified Arabic" w:hAnsi="Simplified Arabic" w:cs="Simplified Arabic"/>
          <w:color w:val="000000"/>
          <w:sz w:val="30"/>
          <w:szCs w:val="30"/>
        </w:rPr>
        <w:t>,</w:t>
      </w:r>
      <w:r w:rsidR="00DF263D" w:rsidRPr="00BD0940">
        <w:rPr>
          <w:rFonts w:ascii="Simplified Arabic" w:hAnsi="Simplified Arabic" w:cs="Simplified Arabic"/>
          <w:color w:val="000000"/>
          <w:sz w:val="30"/>
          <w:szCs w:val="30"/>
        </w:rPr>
        <w:t>1</w:t>
      </w:r>
      <w:proofErr w:type="gramEnd"/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من الناتج الداخلي الإجمالي سنة 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</w:rPr>
        <w:t>2015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إلى 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</w:rPr>
        <w:t>%</w:t>
      </w:r>
      <w:r w:rsidR="00943696" w:rsidRPr="00BD0940">
        <w:rPr>
          <w:rFonts w:ascii="Simplified Arabic" w:hAnsi="Simplified Arabic" w:cs="Simplified Arabic"/>
          <w:color w:val="000000"/>
          <w:sz w:val="30"/>
          <w:szCs w:val="30"/>
        </w:rPr>
        <w:t>6</w:t>
      </w:r>
      <w:r w:rsidR="00DF263D" w:rsidRPr="00BD0940">
        <w:rPr>
          <w:rFonts w:ascii="Simplified Arabic" w:hAnsi="Simplified Arabic" w:cs="Simplified Arabic"/>
          <w:color w:val="000000"/>
          <w:sz w:val="30"/>
          <w:szCs w:val="30"/>
        </w:rPr>
        <w:t>4</w:t>
      </w:r>
      <w:r w:rsidR="00943696" w:rsidRPr="00BD0940">
        <w:rPr>
          <w:rFonts w:ascii="Simplified Arabic" w:hAnsi="Simplified Arabic" w:cs="Simplified Arabic"/>
          <w:color w:val="000000"/>
          <w:sz w:val="30"/>
          <w:szCs w:val="30"/>
        </w:rPr>
        <w:t>,</w:t>
      </w:r>
      <w:r w:rsidR="00DF263D" w:rsidRPr="00BD0940">
        <w:rPr>
          <w:rFonts w:ascii="Simplified Arabic" w:hAnsi="Simplified Arabic" w:cs="Simplified Arabic"/>
          <w:color w:val="000000"/>
          <w:sz w:val="30"/>
          <w:szCs w:val="30"/>
        </w:rPr>
        <w:t>8</w:t>
      </w:r>
      <w:r w:rsidR="00B54908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سنة </w:t>
      </w:r>
      <w:r w:rsidR="00870959" w:rsidRPr="00BD0940">
        <w:rPr>
          <w:rFonts w:ascii="Simplified Arabic" w:hAnsi="Simplified Arabic" w:cs="Simplified Arabic"/>
          <w:color w:val="000000"/>
          <w:sz w:val="30"/>
          <w:szCs w:val="30"/>
        </w:rPr>
        <w:t>2016</w:t>
      </w:r>
      <w:r w:rsidR="00DF263D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، لي</w:t>
      </w:r>
      <w:r w:rsidR="001A7CD9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تراجع إلى </w:t>
      </w:r>
      <w:r w:rsidR="00DF263D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حدود </w:t>
      </w:r>
      <w:r w:rsidRPr="00BD0940">
        <w:rPr>
          <w:rFonts w:ascii="Simplified Arabic" w:hAnsi="Simplified Arabic" w:cs="Simplified Arabic"/>
          <w:color w:val="000000"/>
          <w:sz w:val="30"/>
          <w:szCs w:val="30"/>
        </w:rPr>
        <w:t>%64</w:t>
      </w:r>
      <w:r w:rsidR="00170F3E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سنة 2017.</w:t>
      </w:r>
      <w:bookmarkEnd w:id="3"/>
    </w:p>
    <w:p w:rsidR="003F0887" w:rsidRPr="00BD0940" w:rsidRDefault="003F0887" w:rsidP="006A678C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BD0940">
        <w:rPr>
          <w:rFonts w:ascii="Simplified Arabic" w:hAnsi="Simplified Arabic" w:cs="Simplified Arabic"/>
          <w:sz w:val="30"/>
          <w:szCs w:val="30"/>
          <w:rtl/>
        </w:rPr>
        <w:t>تقدم</w:t>
      </w:r>
      <w:r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الميزانية</w:t>
      </w:r>
      <w:r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الاقتصادية</w:t>
      </w:r>
      <w:r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 xml:space="preserve">التوقعية لسنة </w:t>
      </w:r>
      <w:r w:rsidRPr="00BD0940">
        <w:rPr>
          <w:rFonts w:ascii="Simplified Arabic" w:hAnsi="Simplified Arabic" w:cs="Simplified Arabic"/>
          <w:sz w:val="30"/>
          <w:szCs w:val="30"/>
        </w:rPr>
        <w:t>2017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، مراجعة لآفاق الميزانية</w:t>
      </w:r>
      <w:r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الاقتصادية</w:t>
      </w:r>
      <w:r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الاستشرافية الصادرة خلال شهر يوليوز من سنة 2016. ويتعلق الأمر بتقديرات جديدة لنمو الاقتصاد الوطني لسنة 2016 وكذا</w:t>
      </w:r>
      <w:r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بمراجعة التوقعات الاقتصادية لسنة 2017 وتأثيراتها على التوازنات الماكرو اقتصادية الداخلية والخارجية وعلى تمويل الاقتصاد.</w:t>
      </w:r>
    </w:p>
    <w:p w:rsidR="00AB68F4" w:rsidRPr="00BD0940" w:rsidRDefault="00AB68F4" w:rsidP="001A7CD9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sz w:val="30"/>
          <w:szCs w:val="30"/>
        </w:rPr>
      </w:pPr>
    </w:p>
    <w:p w:rsidR="004D589F" w:rsidRPr="00BD0940" w:rsidRDefault="004D589F" w:rsidP="00AB68F4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sz w:val="30"/>
          <w:szCs w:val="30"/>
          <w:rtl/>
        </w:rPr>
      </w:pPr>
      <w:proofErr w:type="gramStart"/>
      <w:r w:rsidRPr="00BD0940">
        <w:rPr>
          <w:rFonts w:ascii="Simplified Arabic" w:hAnsi="Simplified Arabic" w:cs="Simplified Arabic"/>
          <w:sz w:val="30"/>
          <w:szCs w:val="30"/>
          <w:rtl/>
        </w:rPr>
        <w:t>وتعتمد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rtl/>
        </w:rPr>
        <w:t xml:space="preserve"> هذه </w:t>
      </w:r>
      <w:r w:rsidR="001A7CD9" w:rsidRPr="00BD0940">
        <w:rPr>
          <w:rFonts w:ascii="Simplified Arabic" w:hAnsi="Simplified Arabic" w:cs="Simplified Arabic" w:hint="cs"/>
          <w:sz w:val="30"/>
          <w:szCs w:val="30"/>
          <w:rtl/>
        </w:rPr>
        <w:t>الآفاق الجديد</w:t>
      </w:r>
      <w:r w:rsidR="009264CB" w:rsidRPr="00BD0940">
        <w:rPr>
          <w:rFonts w:ascii="Simplified Arabic" w:hAnsi="Simplified Arabic" w:cs="Simplified Arabic"/>
          <w:sz w:val="30"/>
          <w:szCs w:val="30"/>
          <w:rtl/>
        </w:rPr>
        <w:t xml:space="preserve">ة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على نتائج البحوث الفصلية وأشغال تتبع وتحليل الظرفية التي قامت</w:t>
      </w:r>
      <w:r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بها</w:t>
      </w:r>
      <w:r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المندوبية</w:t>
      </w:r>
      <w:r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السامية</w:t>
      </w:r>
      <w:r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 xml:space="preserve">للتخطيط </w:t>
      </w:r>
      <w:r w:rsidR="009264CB" w:rsidRPr="00BD0940">
        <w:rPr>
          <w:rFonts w:ascii="Simplified Arabic" w:hAnsi="Simplified Arabic" w:cs="Simplified Arabic"/>
          <w:sz w:val="30"/>
          <w:szCs w:val="30"/>
          <w:rtl/>
        </w:rPr>
        <w:t>خلال النصف</w:t>
      </w:r>
      <w:r w:rsidR="009264CB"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="009264CB" w:rsidRPr="00BD0940">
        <w:rPr>
          <w:rFonts w:ascii="Simplified Arabic" w:hAnsi="Simplified Arabic" w:cs="Simplified Arabic"/>
          <w:sz w:val="30"/>
          <w:szCs w:val="30"/>
          <w:rtl/>
        </w:rPr>
        <w:t xml:space="preserve">الثاني من سنة 2016،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وكذا على ال</w:t>
      </w:r>
      <w:r w:rsidR="009264CB" w:rsidRPr="00BD0940">
        <w:rPr>
          <w:rFonts w:ascii="Simplified Arabic" w:hAnsi="Simplified Arabic" w:cs="Simplified Arabic"/>
          <w:sz w:val="30"/>
          <w:szCs w:val="30"/>
          <w:rtl/>
        </w:rPr>
        <w:t>تطورات الجديدة للمحيط الدولي.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:rsidR="00AB68F4" w:rsidRPr="00BD0940" w:rsidRDefault="00AB68F4" w:rsidP="00AB68F4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sz w:val="30"/>
          <w:szCs w:val="30"/>
        </w:rPr>
      </w:pPr>
    </w:p>
    <w:p w:rsidR="009264CB" w:rsidRPr="00BD0940" w:rsidRDefault="001A7CD9" w:rsidP="00AB68F4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</w:rPr>
        <w:t>و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ت</w:t>
      </w:r>
      <w:r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أخذ </w:t>
      </w:r>
      <w:r w:rsidR="00D67A5F"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هذه التوقعات </w:t>
      </w:r>
      <w:r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بعين الاعتبار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المقتضيات الجبائية والمالية المعتمدة في مشروع القانون المالي لسنة 2017</w:t>
      </w:r>
      <w:r w:rsidRPr="00BD0940">
        <w:rPr>
          <w:rFonts w:ascii="Simplified Arabic" w:hAnsi="Simplified Arabic" w:cs="Simplified Arabic" w:hint="cs"/>
          <w:sz w:val="30"/>
          <w:szCs w:val="30"/>
          <w:rtl/>
        </w:rPr>
        <w:t>. كما ترتكز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هذه التوقعات </w:t>
      </w:r>
      <w:r w:rsidR="009264CB" w:rsidRPr="00BD0940">
        <w:rPr>
          <w:rFonts w:ascii="Simplified Arabic" w:hAnsi="Simplified Arabic" w:cs="Simplified Arabic"/>
          <w:sz w:val="30"/>
          <w:szCs w:val="30"/>
          <w:rtl/>
        </w:rPr>
        <w:t xml:space="preserve">على سيناريو </w:t>
      </w:r>
      <w:r w:rsidR="00D01E65" w:rsidRPr="00BD0940">
        <w:rPr>
          <w:rFonts w:ascii="Simplified Arabic" w:hAnsi="Simplified Arabic" w:cs="Simplified Arabic"/>
          <w:sz w:val="30"/>
          <w:szCs w:val="30"/>
          <w:rtl/>
        </w:rPr>
        <w:t xml:space="preserve">لإنتاج الحبوب </w:t>
      </w:r>
      <w:r w:rsidR="009264CB" w:rsidRPr="00BD0940">
        <w:rPr>
          <w:rFonts w:ascii="Simplified Arabic" w:hAnsi="Simplified Arabic" w:cs="Simplified Arabic"/>
          <w:sz w:val="30"/>
          <w:szCs w:val="30"/>
          <w:rtl/>
        </w:rPr>
        <w:t xml:space="preserve">يتجاوز </w:t>
      </w:r>
      <w:r w:rsidR="00D01E65" w:rsidRPr="00BD0940">
        <w:rPr>
          <w:rFonts w:ascii="Simplified Arabic" w:hAnsi="Simplified Arabic" w:cs="Simplified Arabic"/>
          <w:sz w:val="30"/>
          <w:szCs w:val="30"/>
          <w:rtl/>
        </w:rPr>
        <w:t xml:space="preserve">بشكل طفيف </w:t>
      </w:r>
      <w:r w:rsidR="00D67A5F"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الإنتاج </w:t>
      </w:r>
      <w:r w:rsidR="009264CB" w:rsidRPr="00BD0940">
        <w:rPr>
          <w:rFonts w:ascii="Simplified Arabic" w:hAnsi="Simplified Arabic" w:cs="Simplified Arabic"/>
          <w:sz w:val="30"/>
          <w:szCs w:val="30"/>
          <w:rtl/>
        </w:rPr>
        <w:t>المتوسط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 xml:space="preserve"> خلال الموسم الفلاحي 2016-2017</w:t>
      </w:r>
      <w:r w:rsidRPr="00BD0940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1D2AF5" w:rsidRPr="00DF07A6" w:rsidRDefault="001D2AF5" w:rsidP="00D55490">
      <w:pPr>
        <w:widowControl w:val="0"/>
        <w:numPr>
          <w:ilvl w:val="0"/>
          <w:numId w:val="17"/>
        </w:numPr>
        <w:autoSpaceDE w:val="0"/>
        <w:autoSpaceDN w:val="0"/>
        <w:bidi/>
        <w:adjustRightInd w:val="0"/>
        <w:spacing w:before="100" w:beforeAutospacing="1" w:after="100" w:afterAutospacing="1"/>
        <w:ind w:left="0" w:hanging="2"/>
        <w:rPr>
          <w:rFonts w:ascii="Simplified Arabic" w:hAnsi="Simplified Arabic" w:cs="Simplified Arabic"/>
          <w:b/>
          <w:bCs/>
          <w:i/>
          <w:iCs/>
          <w:color w:val="1F497D" w:themeColor="text2"/>
          <w:kern w:val="32"/>
          <w:sz w:val="34"/>
          <w:szCs w:val="34"/>
          <w:u w:val="single"/>
          <w:lang w:val="en-US" w:bidi="ar-MA"/>
        </w:rPr>
      </w:pPr>
      <w:bookmarkStart w:id="4" w:name="_Toc328056255"/>
      <w:bookmarkStart w:id="5" w:name="_Toc328056509"/>
      <w:bookmarkStart w:id="6" w:name="_Toc202419656"/>
      <w:proofErr w:type="gramStart"/>
      <w:r w:rsidRPr="00DF07A6">
        <w:rPr>
          <w:rFonts w:ascii="Simplified Arabic" w:hAnsi="Simplified Arabic" w:cs="Simplified Arabic"/>
          <w:b/>
          <w:bCs/>
          <w:i/>
          <w:iCs/>
          <w:color w:val="1F497D" w:themeColor="text2"/>
          <w:kern w:val="32"/>
          <w:sz w:val="34"/>
          <w:szCs w:val="34"/>
          <w:u w:val="single"/>
          <w:rtl/>
          <w:lang w:val="en-US" w:bidi="ar-MA"/>
        </w:rPr>
        <w:t>المحيط</w:t>
      </w:r>
      <w:proofErr w:type="gramEnd"/>
      <w:r w:rsidRPr="00DF07A6">
        <w:rPr>
          <w:rFonts w:ascii="Simplified Arabic" w:hAnsi="Simplified Arabic" w:cs="Simplified Arabic"/>
          <w:b/>
          <w:bCs/>
          <w:i/>
          <w:iCs/>
          <w:color w:val="1F497D" w:themeColor="text2"/>
          <w:kern w:val="32"/>
          <w:sz w:val="34"/>
          <w:szCs w:val="34"/>
          <w:u w:val="single"/>
          <w:lang w:val="en-US" w:bidi="ar-MA"/>
        </w:rPr>
        <w:t xml:space="preserve"> </w:t>
      </w:r>
      <w:r w:rsidRPr="00DF07A6">
        <w:rPr>
          <w:rFonts w:ascii="Simplified Arabic" w:hAnsi="Simplified Arabic" w:cs="Simplified Arabic"/>
          <w:b/>
          <w:bCs/>
          <w:i/>
          <w:iCs/>
          <w:color w:val="1F497D" w:themeColor="text2"/>
          <w:kern w:val="32"/>
          <w:sz w:val="34"/>
          <w:szCs w:val="34"/>
          <w:u w:val="single"/>
          <w:rtl/>
          <w:lang w:val="en-US" w:bidi="ar-MA"/>
        </w:rPr>
        <w:t>الدولي</w:t>
      </w:r>
    </w:p>
    <w:p w:rsidR="00F20910" w:rsidRPr="00BD0940" w:rsidRDefault="00A82A45" w:rsidP="00D55490">
      <w:pPr>
        <w:widowControl w:val="0"/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BD0940">
        <w:rPr>
          <w:rFonts w:ascii="Simplified Arabic" w:hAnsi="Simplified Arabic" w:cs="Simplified Arabic"/>
          <w:sz w:val="30"/>
          <w:szCs w:val="30"/>
          <w:rtl/>
        </w:rPr>
        <w:t>يتضح من خلال</w:t>
      </w:r>
      <w:r w:rsidR="00E01111"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التوقعات الاقتصادية</w:t>
      </w:r>
      <w:r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>الأخيرة الصادرة عن المؤسسات الدولية</w:t>
      </w:r>
      <w:r w:rsidR="00E01111" w:rsidRPr="00BD0940">
        <w:rPr>
          <w:rFonts w:ascii="Simplified Arabic" w:hAnsi="Simplified Arabic" w:cs="Simplified Arabic"/>
          <w:sz w:val="30"/>
          <w:szCs w:val="30"/>
          <w:rtl/>
        </w:rPr>
        <w:t>، أن</w:t>
      </w:r>
      <w:r w:rsidR="00155192" w:rsidRPr="00BD0940">
        <w:rPr>
          <w:rFonts w:ascii="Simplified Arabic" w:hAnsi="Simplified Arabic" w:cs="Simplified Arabic"/>
          <w:sz w:val="30"/>
          <w:szCs w:val="30"/>
          <w:rtl/>
        </w:rPr>
        <w:t xml:space="preserve"> نمو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E01111" w:rsidRPr="00BD0940">
        <w:rPr>
          <w:rFonts w:ascii="Simplified Arabic" w:hAnsi="Simplified Arabic" w:cs="Simplified Arabic"/>
          <w:sz w:val="30"/>
          <w:szCs w:val="30"/>
          <w:rtl/>
        </w:rPr>
        <w:t>الاقتصاد</w:t>
      </w:r>
      <w:r w:rsidR="00E01111"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="00E01111" w:rsidRPr="00BD0940">
        <w:rPr>
          <w:rFonts w:ascii="Simplified Arabic" w:hAnsi="Simplified Arabic" w:cs="Simplified Arabic"/>
          <w:sz w:val="30"/>
          <w:szCs w:val="30"/>
          <w:rtl/>
        </w:rPr>
        <w:t>العالم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 xml:space="preserve">ي سيعرف </w:t>
      </w:r>
      <w:r w:rsidR="00D67A5F" w:rsidRPr="00BD0940">
        <w:rPr>
          <w:rFonts w:ascii="Simplified Arabic" w:hAnsi="Simplified Arabic" w:cs="Simplified Arabic" w:hint="cs"/>
          <w:sz w:val="30"/>
          <w:szCs w:val="30"/>
          <w:rtl/>
        </w:rPr>
        <w:t>انتعاشا طفيفا، لي</w:t>
      </w:r>
      <w:r w:rsidR="00D67A5F" w:rsidRPr="00BD0940">
        <w:rPr>
          <w:rFonts w:ascii="Simplified Arabic" w:hAnsi="Simplified Arabic" w:cs="Simplified Arabic"/>
          <w:sz w:val="30"/>
          <w:szCs w:val="30"/>
          <w:rtl/>
        </w:rPr>
        <w:t xml:space="preserve">صل </w:t>
      </w:r>
      <w:r w:rsidR="00D67A5F"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إلى </w:t>
      </w:r>
      <w:r w:rsidR="00D67A5F" w:rsidRPr="00BD0940">
        <w:rPr>
          <w:rFonts w:ascii="Simplified Arabic" w:hAnsi="Simplified Arabic" w:cs="Simplified Arabic"/>
          <w:sz w:val="30"/>
          <w:szCs w:val="30"/>
        </w:rPr>
        <w:t>%2,7</w:t>
      </w:r>
      <w:r w:rsidR="00D67A5F" w:rsidRPr="00BD0940">
        <w:rPr>
          <w:rFonts w:ascii="Simplified Arabic" w:hAnsi="Simplified Arabic" w:cs="Simplified Arabic"/>
          <w:sz w:val="30"/>
          <w:szCs w:val="30"/>
          <w:vertAlign w:val="superscript"/>
        </w:rPr>
        <w:footnoteReference w:id="1"/>
      </w:r>
      <w:r w:rsidR="00D67A5F" w:rsidRPr="00BD0940">
        <w:rPr>
          <w:rFonts w:ascii="Simplified Arabic" w:hAnsi="Simplified Arabic" w:cs="Simplified Arabic"/>
          <w:sz w:val="30"/>
          <w:szCs w:val="30"/>
          <w:rtl/>
        </w:rPr>
        <w:t xml:space="preserve"> سنة 2017 عوض </w:t>
      </w:r>
      <w:r w:rsidR="00D67A5F" w:rsidRPr="00BD0940">
        <w:rPr>
          <w:rFonts w:ascii="Simplified Arabic" w:hAnsi="Simplified Arabic" w:cs="Simplified Arabic"/>
          <w:sz w:val="30"/>
          <w:szCs w:val="30"/>
        </w:rPr>
        <w:t>%2,3</w:t>
      </w:r>
      <w:r w:rsidR="00D67A5F" w:rsidRPr="00BD0940">
        <w:rPr>
          <w:rFonts w:ascii="Simplified Arabic" w:hAnsi="Simplified Arabic" w:cs="Simplified Arabic"/>
          <w:sz w:val="30"/>
          <w:szCs w:val="30"/>
          <w:rtl/>
        </w:rPr>
        <w:t xml:space="preserve"> سنة 2016</w:t>
      </w:r>
      <w:r w:rsidR="00D67A5F"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. </w:t>
      </w:r>
      <w:proofErr w:type="gramStart"/>
      <w:r w:rsidR="00D67A5F" w:rsidRPr="00BD0940">
        <w:rPr>
          <w:rFonts w:ascii="Simplified Arabic" w:hAnsi="Simplified Arabic" w:cs="Simplified Arabic" w:hint="cs"/>
          <w:sz w:val="30"/>
          <w:szCs w:val="30"/>
          <w:rtl/>
        </w:rPr>
        <w:t>غير</w:t>
      </w:r>
      <w:proofErr w:type="gramEnd"/>
      <w:r w:rsidR="00D67A5F"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 أنه يبقى محاطا بالعديد من</w:t>
      </w:r>
      <w:r w:rsidR="00941E20" w:rsidRPr="00BD0940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D67A5F" w:rsidRPr="00BD0940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="00155192" w:rsidRPr="00BD0940">
        <w:rPr>
          <w:rFonts w:ascii="Simplified Arabic" w:hAnsi="Simplified Arabic" w:cs="Simplified Arabic"/>
          <w:sz w:val="30"/>
          <w:szCs w:val="30"/>
          <w:rtl/>
        </w:rPr>
        <w:t>لصعوبات</w:t>
      </w:r>
      <w:r w:rsidR="005E07B9"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155192" w:rsidRPr="00BD0940">
        <w:rPr>
          <w:rFonts w:ascii="Simplified Arabic" w:hAnsi="Simplified Arabic" w:cs="Simplified Arabic"/>
          <w:sz w:val="30"/>
          <w:szCs w:val="30"/>
          <w:rtl/>
        </w:rPr>
        <w:t xml:space="preserve">المرتبطة </w:t>
      </w:r>
      <w:r w:rsidR="00941E20" w:rsidRPr="00BD0940">
        <w:rPr>
          <w:rFonts w:ascii="Simplified Arabic" w:hAnsi="Simplified Arabic" w:cs="Simplified Arabic"/>
          <w:sz w:val="30"/>
          <w:szCs w:val="30"/>
          <w:rtl/>
        </w:rPr>
        <w:t>ب</w:t>
      </w:r>
      <w:r w:rsidR="003445DB" w:rsidRPr="00BD0940">
        <w:rPr>
          <w:rFonts w:ascii="Simplified Arabic" w:hAnsi="Simplified Arabic" w:cs="Simplified Arabic"/>
          <w:sz w:val="30"/>
          <w:szCs w:val="30"/>
          <w:rtl/>
        </w:rPr>
        <w:t xml:space="preserve">مدى </w:t>
      </w:r>
      <w:r w:rsidR="005E07B9"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تأثير </w:t>
      </w:r>
      <w:r w:rsidR="003445DB" w:rsidRPr="00BD0940">
        <w:rPr>
          <w:rFonts w:ascii="Simplified Arabic" w:hAnsi="Simplified Arabic" w:cs="Simplified Arabic"/>
          <w:sz w:val="30"/>
          <w:szCs w:val="30"/>
          <w:rtl/>
        </w:rPr>
        <w:t xml:space="preserve">برنامج </w:t>
      </w:r>
      <w:r w:rsidR="00D67A5F" w:rsidRPr="00BD0940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="00D67A5F" w:rsidRPr="00BD0940">
        <w:rPr>
          <w:rFonts w:ascii="Simplified Arabic" w:hAnsi="Simplified Arabic" w:cs="Simplified Arabic"/>
          <w:sz w:val="30"/>
          <w:szCs w:val="30"/>
          <w:rtl/>
        </w:rPr>
        <w:t xml:space="preserve">لإقلاع </w:t>
      </w:r>
      <w:r w:rsidR="00941E20" w:rsidRPr="00BD0940">
        <w:rPr>
          <w:rFonts w:ascii="Simplified Arabic" w:hAnsi="Simplified Arabic" w:cs="Simplified Arabic"/>
          <w:sz w:val="30"/>
          <w:szCs w:val="30"/>
          <w:rtl/>
        </w:rPr>
        <w:t xml:space="preserve">الاقتصادي </w:t>
      </w:r>
      <w:r w:rsidR="003445DB" w:rsidRPr="00BD0940">
        <w:rPr>
          <w:rFonts w:ascii="Simplified Arabic" w:hAnsi="Simplified Arabic" w:cs="Simplified Arabic"/>
          <w:sz w:val="30"/>
          <w:szCs w:val="30"/>
          <w:rtl/>
        </w:rPr>
        <w:t>الجديد بالولايات المتحدة و</w:t>
      </w:r>
      <w:r w:rsidR="00D67A5F" w:rsidRPr="00BD0940">
        <w:rPr>
          <w:rFonts w:ascii="Simplified Arabic" w:hAnsi="Simplified Arabic" w:cs="Simplified Arabic" w:hint="cs"/>
          <w:sz w:val="30"/>
          <w:szCs w:val="30"/>
          <w:rtl/>
        </w:rPr>
        <w:t>ب</w:t>
      </w:r>
      <w:r w:rsidR="003445DB" w:rsidRPr="00BD0940">
        <w:rPr>
          <w:rFonts w:ascii="Simplified Arabic" w:hAnsi="Simplified Arabic" w:cs="Simplified Arabic"/>
          <w:sz w:val="30"/>
          <w:szCs w:val="30"/>
          <w:rtl/>
        </w:rPr>
        <w:t>إمكانية</w:t>
      </w:r>
      <w:r w:rsidR="003445DB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3445DB" w:rsidRPr="00BD0940">
        <w:rPr>
          <w:rFonts w:ascii="Simplified Arabic" w:hAnsi="Simplified Arabic" w:cs="Simplified Arabic"/>
          <w:sz w:val="30"/>
          <w:szCs w:val="30"/>
          <w:rtl/>
        </w:rPr>
        <w:t>خروج المملكة المتحدة من الاتحاد الأوروبي</w:t>
      </w:r>
      <w:r w:rsidR="00941E20" w:rsidRPr="00BD0940">
        <w:rPr>
          <w:rFonts w:ascii="Simplified Arabic" w:hAnsi="Simplified Arabic" w:cs="Simplified Arabic"/>
          <w:sz w:val="30"/>
          <w:szCs w:val="30"/>
          <w:rtl/>
        </w:rPr>
        <w:t>. كما سيشكل التوجه نحو سياسات نقدية م</w:t>
      </w:r>
      <w:r w:rsidR="00D67A5F"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تباينة </w:t>
      </w:r>
      <w:r w:rsidR="00941E20" w:rsidRPr="00BD0940">
        <w:rPr>
          <w:rFonts w:ascii="Simplified Arabic" w:hAnsi="Simplified Arabic" w:cs="Simplified Arabic"/>
          <w:sz w:val="30"/>
          <w:szCs w:val="30"/>
          <w:rtl/>
        </w:rPr>
        <w:t>في الاقتصاديات الكبرى مصدرا جديدا للضغوطات على أسواق رؤوس الأموال</w:t>
      </w:r>
      <w:r w:rsidR="005262C0" w:rsidRPr="00BD0940">
        <w:rPr>
          <w:rFonts w:ascii="Simplified Arabic" w:hAnsi="Simplified Arabic" w:cs="Simplified Arabic"/>
          <w:sz w:val="30"/>
          <w:szCs w:val="30"/>
          <w:rtl/>
        </w:rPr>
        <w:t xml:space="preserve">. </w:t>
      </w:r>
    </w:p>
    <w:p w:rsidR="00D55490" w:rsidRDefault="00D55490" w:rsidP="00A92A59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EA5BF6" w:rsidRPr="00BD0940" w:rsidRDefault="00D67A5F" w:rsidP="00D55490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6C1122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بخصوص</w:t>
      </w:r>
      <w:r w:rsidRPr="006C1122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الدول المتقدمة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ستعرف اقتصادياتها تحسنا تدريجيا لتستقر وتيرة نموها في حدود </w:t>
      </w:r>
      <w:r w:rsidRPr="00BD0940">
        <w:rPr>
          <w:rFonts w:ascii="Simplified Arabic" w:hAnsi="Simplified Arabic" w:cs="Simplified Arabic"/>
          <w:sz w:val="30"/>
          <w:szCs w:val="30"/>
        </w:rPr>
        <w:t>%</w:t>
      </w:r>
      <w:r w:rsidR="008A7FAE" w:rsidRPr="00BD0940">
        <w:rPr>
          <w:rFonts w:ascii="Simplified Arabic" w:hAnsi="Simplified Arabic" w:cs="Simplified Arabic"/>
          <w:sz w:val="30"/>
          <w:szCs w:val="30"/>
        </w:rPr>
        <w:t>1</w:t>
      </w:r>
      <w:proofErr w:type="gramStart"/>
      <w:r w:rsidRPr="00BD0940">
        <w:rPr>
          <w:rFonts w:ascii="Simplified Arabic" w:hAnsi="Simplified Arabic" w:cs="Simplified Arabic"/>
          <w:sz w:val="30"/>
          <w:szCs w:val="30"/>
        </w:rPr>
        <w:t>,</w:t>
      </w:r>
      <w:r w:rsidR="008A7FAE" w:rsidRPr="00BD0940">
        <w:rPr>
          <w:rFonts w:ascii="Simplified Arabic" w:hAnsi="Simplified Arabic" w:cs="Simplified Arabic"/>
          <w:sz w:val="30"/>
          <w:szCs w:val="30"/>
        </w:rPr>
        <w:t>8</w:t>
      </w:r>
      <w:proofErr w:type="gramEnd"/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EA5BF6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س</w:t>
      </w:r>
      <w:r w:rsidR="00A92A59">
        <w:rPr>
          <w:rFonts w:ascii="Simplified Arabic" w:hAnsi="Simplified Arabic" w:cs="Simplified Arabic" w:hint="cs"/>
          <w:sz w:val="30"/>
          <w:szCs w:val="30"/>
          <w:rtl/>
          <w:lang w:bidi="ar-MA"/>
        </w:rPr>
        <w:t>نة 2017 وذلك بناء على</w:t>
      </w:r>
      <w:r w:rsidR="008A7FA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توجهات السياسة المالية </w:t>
      </w:r>
      <w:r w:rsidR="00A92A59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للولايات المتحدة الأمريكية</w:t>
      </w:r>
      <w:r w:rsidR="00EA5BF6" w:rsidRPr="00BD0940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8A7FAE"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وتأثيرها على الطلب في الاقتصاديات الأخرى. وفي ظل هذه الظروف، سيعرف الاقتصاد الأمريكي انتعاشا في وتيرة نموه لتصل إلى </w:t>
      </w:r>
      <w:r w:rsidR="008A7FAE" w:rsidRPr="00BD0940">
        <w:rPr>
          <w:rFonts w:ascii="Simplified Arabic" w:hAnsi="Simplified Arabic" w:cs="Simplified Arabic"/>
          <w:sz w:val="30"/>
          <w:szCs w:val="30"/>
        </w:rPr>
        <w:t>%2,2</w:t>
      </w:r>
      <w:r w:rsidR="008A7FAE" w:rsidRPr="00BD0940">
        <w:rPr>
          <w:rFonts w:ascii="Simplified Arabic" w:hAnsi="Simplified Arabic" w:cs="Simplified Arabic"/>
          <w:sz w:val="30"/>
          <w:szCs w:val="30"/>
          <w:rtl/>
        </w:rPr>
        <w:t xml:space="preserve"> سنة 2017 عوض </w:t>
      </w:r>
      <w:r w:rsidR="008A7FAE" w:rsidRPr="00BD0940">
        <w:rPr>
          <w:rFonts w:ascii="Simplified Arabic" w:hAnsi="Simplified Arabic" w:cs="Simplified Arabic"/>
          <w:sz w:val="30"/>
          <w:szCs w:val="30"/>
        </w:rPr>
        <w:t>%1,6</w:t>
      </w:r>
      <w:r w:rsidR="008A7FAE" w:rsidRPr="00BD0940">
        <w:rPr>
          <w:rFonts w:ascii="Simplified Arabic" w:hAnsi="Simplified Arabic" w:cs="Simplified Arabic"/>
          <w:sz w:val="30"/>
          <w:szCs w:val="30"/>
          <w:rtl/>
        </w:rPr>
        <w:t xml:space="preserve"> سنة 2016. </w:t>
      </w:r>
      <w:r w:rsidR="00EA5BF6" w:rsidRPr="00BD0940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:rsidR="00583F4C" w:rsidRPr="00BD0940" w:rsidRDefault="00583F4C" w:rsidP="00EA5BF6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AB43B5" w:rsidRPr="00BD0940" w:rsidRDefault="00284DDC" w:rsidP="00284DDC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فيما يتعلق ب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اقتصاديات </w:t>
      </w:r>
      <w:r w:rsidRPr="006C1122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منطقة اليورو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، ست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سجل وتيرة نموها تراجعا طفيفا لتصل إلى </w:t>
      </w:r>
      <w:r w:rsidRPr="00BD0940">
        <w:rPr>
          <w:rFonts w:ascii="Simplified Arabic" w:hAnsi="Simplified Arabic" w:cs="Simplified Arabic"/>
          <w:sz w:val="30"/>
          <w:szCs w:val="30"/>
        </w:rPr>
        <w:t>%1,5</w:t>
      </w:r>
      <w:r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 عوض </w:t>
      </w:r>
      <w:r w:rsidRPr="00BD0940">
        <w:rPr>
          <w:rFonts w:ascii="Simplified Arabic" w:hAnsi="Simplified Arabic" w:cs="Simplified Arabic"/>
          <w:sz w:val="30"/>
          <w:szCs w:val="30"/>
        </w:rPr>
        <w:t>%1,6</w:t>
      </w:r>
      <w:r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 سنة 2016، حيث سيتأثر الطلب الداخلي نتيجة تقلص الاستثمار. كما أن الارتفاع المرتقب لأسعار النفط سيؤثر على القدرة الشرائية للأسر</w:t>
      </w:r>
      <w:r w:rsidR="00AB43B5"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، 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>غير أن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AB43B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تشديد السياسة النقدية من طرف البنك المركزي الأمريك</w:t>
      </w:r>
      <w:r w:rsidR="00AB43B5" w:rsidRPr="00BD0940">
        <w:rPr>
          <w:rFonts w:ascii="Simplified Arabic" w:hAnsi="Simplified Arabic" w:cs="Simplified Arabic" w:hint="eastAsia"/>
          <w:color w:val="000000"/>
          <w:sz w:val="30"/>
          <w:szCs w:val="30"/>
          <w:rtl/>
        </w:rPr>
        <w:t>ي</w:t>
      </w:r>
      <w:r w:rsidR="00AB43B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، سيؤدي إلى تراجع قيمة اليورو.</w:t>
      </w:r>
    </w:p>
    <w:p w:rsidR="00AB43B5" w:rsidRPr="00BD0940" w:rsidRDefault="00AB43B5" w:rsidP="00AB43B5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284DDC" w:rsidRPr="00BD0940" w:rsidRDefault="00AB43B5" w:rsidP="006C1122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سيواصل </w:t>
      </w:r>
      <w:r w:rsidRPr="006C1122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الاق</w:t>
      </w:r>
      <w:r w:rsidR="00284DDC" w:rsidRPr="006C1122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تصاد</w:t>
      </w:r>
      <w:r w:rsidRPr="006C1122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284DDC" w:rsidRPr="006C1122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اليابان</w:t>
      </w:r>
      <w:r w:rsidRPr="006C1122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ي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</w:t>
      </w:r>
      <w:r w:rsidR="00284DDC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تسجيل معدلات نمو 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متواضعة</w:t>
      </w:r>
      <w:r w:rsidR="00284DDC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، رغم التدابير المرنة للسياسة النقدية ومخططات الإقلاع </w:t>
      </w:r>
      <w:r w:rsidR="00284DDC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أ</w:t>
      </w:r>
      <w:r w:rsidR="00284DDC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و</w:t>
      </w:r>
      <w:r w:rsidR="00284DDC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ال</w:t>
      </w:r>
      <w:r w:rsidR="00284DDC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تدابير المالي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ة المرنة. وهكذا سيستقر </w:t>
      </w:r>
      <w:proofErr w:type="gramStart"/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معدل</w:t>
      </w:r>
      <w:proofErr w:type="gramEnd"/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نمو</w:t>
      </w:r>
      <w:r w:rsidR="00284DDC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ه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</w:t>
      </w:r>
      <w:r w:rsidR="00284DDC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خلال سنة 2017 في حدود </w:t>
      </w:r>
      <w:r w:rsidR="00284DDC" w:rsidRPr="00BD0940">
        <w:rPr>
          <w:rFonts w:ascii="Simplified Arabic" w:hAnsi="Simplified Arabic" w:cs="Simplified Arabic"/>
          <w:color w:val="000000"/>
          <w:sz w:val="30"/>
          <w:szCs w:val="30"/>
        </w:rPr>
        <w:t>%1</w:t>
      </w:r>
      <w:r w:rsidR="00284DDC" w:rsidRPr="00BD0940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D55490" w:rsidRDefault="00D55490" w:rsidP="00EB3C0A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0E0CD6" w:rsidRPr="00BD0940" w:rsidRDefault="00AA031B" w:rsidP="00D55490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وبخصوص </w:t>
      </w:r>
      <w:r w:rsidRPr="006C1122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اقتصاديات الدول الصاعدة والنامية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، فإن وتيرة نموها ستنتقل من </w:t>
      </w:r>
      <w:r w:rsidR="000E0CD6" w:rsidRPr="00BD0940">
        <w:rPr>
          <w:rFonts w:ascii="Simplified Arabic" w:hAnsi="Simplified Arabic" w:cs="Simplified Arabic"/>
          <w:sz w:val="30"/>
          <w:szCs w:val="30"/>
        </w:rPr>
        <w:t>%</w:t>
      </w:r>
      <w:r w:rsidR="00EB3C0A" w:rsidRPr="00BD0940">
        <w:rPr>
          <w:rFonts w:ascii="Simplified Arabic" w:hAnsi="Simplified Arabic" w:cs="Simplified Arabic"/>
          <w:sz w:val="30"/>
          <w:szCs w:val="30"/>
        </w:rPr>
        <w:t>3</w:t>
      </w:r>
      <w:proofErr w:type="gramStart"/>
      <w:r w:rsidR="000E0CD6" w:rsidRPr="00BD0940">
        <w:rPr>
          <w:rFonts w:ascii="Simplified Arabic" w:hAnsi="Simplified Arabic" w:cs="Simplified Arabic"/>
          <w:sz w:val="30"/>
          <w:szCs w:val="30"/>
        </w:rPr>
        <w:t>,</w:t>
      </w:r>
      <w:r w:rsidR="00EB3C0A" w:rsidRPr="00BD0940">
        <w:rPr>
          <w:rFonts w:ascii="Simplified Arabic" w:hAnsi="Simplified Arabic" w:cs="Simplified Arabic"/>
          <w:sz w:val="30"/>
          <w:szCs w:val="30"/>
        </w:rPr>
        <w:t>4</w:t>
      </w:r>
      <w:proofErr w:type="gramEnd"/>
      <w:r w:rsidR="000E0CD6"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 سنة 2016 إلى </w:t>
      </w:r>
      <w:r w:rsidR="000E0CD6" w:rsidRPr="00BD0940">
        <w:rPr>
          <w:rFonts w:ascii="Simplified Arabic" w:hAnsi="Simplified Arabic" w:cs="Simplified Arabic"/>
          <w:sz w:val="30"/>
          <w:szCs w:val="30"/>
        </w:rPr>
        <w:t>%</w:t>
      </w:r>
      <w:r w:rsidR="00EB3C0A" w:rsidRPr="00BD0940">
        <w:rPr>
          <w:rFonts w:ascii="Simplified Arabic" w:hAnsi="Simplified Arabic" w:cs="Simplified Arabic"/>
          <w:sz w:val="30"/>
          <w:szCs w:val="30"/>
        </w:rPr>
        <w:t>4</w:t>
      </w:r>
      <w:r w:rsidR="000E0CD6" w:rsidRPr="00BD0940">
        <w:rPr>
          <w:rFonts w:ascii="Simplified Arabic" w:hAnsi="Simplified Arabic" w:cs="Simplified Arabic"/>
          <w:sz w:val="30"/>
          <w:szCs w:val="30"/>
        </w:rPr>
        <w:t>,2</w:t>
      </w:r>
      <w:r w:rsidR="000E0CD6"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 سنة 2017. </w:t>
      </w:r>
      <w:proofErr w:type="gramStart"/>
      <w:r w:rsidR="000E0CD6" w:rsidRPr="00BD0940">
        <w:rPr>
          <w:rFonts w:ascii="Simplified Arabic" w:hAnsi="Simplified Arabic" w:cs="Simplified Arabic" w:hint="cs"/>
          <w:sz w:val="30"/>
          <w:szCs w:val="30"/>
          <w:rtl/>
        </w:rPr>
        <w:t>غير</w:t>
      </w:r>
      <w:proofErr w:type="gramEnd"/>
      <w:r w:rsidR="000E0CD6" w:rsidRPr="00BD0940">
        <w:rPr>
          <w:rFonts w:ascii="Simplified Arabic" w:hAnsi="Simplified Arabic" w:cs="Simplified Arabic" w:hint="cs"/>
          <w:sz w:val="30"/>
          <w:szCs w:val="30"/>
          <w:rtl/>
        </w:rPr>
        <w:t xml:space="preserve"> أن هذه الاقتصاديات ستسجل نتائج متباينة، نتيجة اختلاف السياسات المتبعة لدعم النشاط الاقتصادي وكذا نتيجة تأثرها الشديد بالتغيرات في أسعار المواد الأساسية.</w:t>
      </w:r>
    </w:p>
    <w:p w:rsidR="006C1122" w:rsidRDefault="00583F4C" w:rsidP="00D10561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سيسجل </w:t>
      </w:r>
      <w:r w:rsidRPr="006C1122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الاقتصاد الهندي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وتيرة نمو قوية في حدود </w:t>
      </w:r>
      <w:r w:rsidRPr="00BD0940">
        <w:rPr>
          <w:rFonts w:ascii="Simplified Arabic" w:hAnsi="Simplified Arabic" w:cs="Simplified Arabic"/>
          <w:color w:val="000000"/>
          <w:sz w:val="30"/>
          <w:szCs w:val="30"/>
        </w:rPr>
        <w:t>%7,</w:t>
      </w:r>
      <w:r w:rsidR="00EB3C0A" w:rsidRPr="00BD0940">
        <w:rPr>
          <w:rFonts w:ascii="Simplified Arabic" w:hAnsi="Simplified Arabic" w:cs="Simplified Arabic"/>
          <w:color w:val="000000"/>
          <w:sz w:val="30"/>
          <w:szCs w:val="30"/>
        </w:rPr>
        <w:t>6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سنة </w:t>
      </w:r>
      <w:r w:rsidRPr="00BD0940">
        <w:rPr>
          <w:rFonts w:ascii="Simplified Arabic" w:hAnsi="Simplified Arabic" w:cs="Simplified Arabic"/>
          <w:color w:val="000000"/>
          <w:sz w:val="30"/>
          <w:szCs w:val="30"/>
        </w:rPr>
        <w:t>2017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، مستفيدا من الإصلاحات الهيكلية الأساسية (الإصلاح الجبائي واستهداف التضخم وإعادة تقويم الأجور)  ومن عودة الثقة لدى المستهلكين والمستثمرين. </w:t>
      </w:r>
    </w:p>
    <w:p w:rsidR="006C1122" w:rsidRDefault="006C1122" w:rsidP="006C1122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color w:val="000000"/>
          <w:sz w:val="30"/>
          <w:szCs w:val="30"/>
        </w:rPr>
      </w:pPr>
    </w:p>
    <w:p w:rsidR="00583F4C" w:rsidRPr="00BD0940" w:rsidRDefault="00583F4C" w:rsidP="006C1122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ومن جهته، سيعزز </w:t>
      </w:r>
      <w:r w:rsidRPr="006C1122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الاقتصاد الصيني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من وتيرة نموه، رغم تراجعها</w:t>
      </w:r>
      <w:r w:rsidR="00EB3C0A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 الطفيف</w:t>
      </w:r>
      <w:r w:rsidR="00EB3C0A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لتستقر 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في حدود </w:t>
      </w:r>
      <w:r w:rsidRPr="00BD0940">
        <w:rPr>
          <w:rFonts w:ascii="Simplified Arabic" w:hAnsi="Simplified Arabic" w:cs="Simplified Arabic"/>
          <w:color w:val="000000"/>
          <w:sz w:val="30"/>
          <w:szCs w:val="30"/>
        </w:rPr>
        <w:t>%6,</w:t>
      </w:r>
      <w:r w:rsidR="00EB3C0A" w:rsidRPr="00BD0940">
        <w:rPr>
          <w:rFonts w:ascii="Simplified Arabic" w:hAnsi="Simplified Arabic" w:cs="Simplified Arabic"/>
          <w:color w:val="000000"/>
          <w:sz w:val="30"/>
          <w:szCs w:val="30"/>
        </w:rPr>
        <w:t>5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سنة </w:t>
      </w:r>
      <w:r w:rsidRPr="00BD0940">
        <w:rPr>
          <w:rFonts w:ascii="Simplified Arabic" w:hAnsi="Simplified Arabic" w:cs="Simplified Arabic"/>
          <w:color w:val="000000"/>
          <w:sz w:val="30"/>
          <w:szCs w:val="30"/>
        </w:rPr>
        <w:t>2017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عوض </w:t>
      </w:r>
      <w:r w:rsidRPr="00BD0940">
        <w:rPr>
          <w:rFonts w:ascii="Simplified Arabic" w:hAnsi="Simplified Arabic" w:cs="Simplified Arabic"/>
          <w:color w:val="000000"/>
          <w:sz w:val="30"/>
          <w:szCs w:val="30"/>
        </w:rPr>
        <w:t>%6,</w:t>
      </w:r>
      <w:r w:rsidR="00EB3C0A" w:rsidRPr="00BD0940">
        <w:rPr>
          <w:rFonts w:ascii="Simplified Arabic" w:hAnsi="Simplified Arabic" w:cs="Simplified Arabic"/>
          <w:color w:val="000000"/>
          <w:sz w:val="30"/>
          <w:szCs w:val="30"/>
        </w:rPr>
        <w:t>7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سنة</w:t>
      </w:r>
      <w:r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2016 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.</w:t>
      </w:r>
    </w:p>
    <w:p w:rsidR="00583F4C" w:rsidRPr="00BD0940" w:rsidRDefault="00583F4C" w:rsidP="00583F4C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2C1D60" w:rsidRPr="00BD0940" w:rsidRDefault="00164E9A" w:rsidP="006C1122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سيعرف </w:t>
      </w:r>
      <w:r w:rsidRPr="006C1122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MA"/>
        </w:rPr>
        <w:t>الاقتصاد البرازيلي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 </w:t>
      </w:r>
      <w:r w:rsidR="002C1D60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تحسنا في إ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طاره الماكرو اقتصادي و</w:t>
      </w:r>
      <w:r w:rsidR="002C1D60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ت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قليص</w:t>
      </w:r>
      <w:r w:rsidR="002C1D60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ا 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تدريجي</w:t>
      </w:r>
      <w:r w:rsidR="002C1D60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ا ل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تأثيرات الصدمات الاقتصادية السابقة، حيث سيسجل </w:t>
      </w:r>
      <w:r w:rsidR="002C1D60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معدل 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نمو</w:t>
      </w:r>
      <w:r w:rsidR="002C1D60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في حدود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Pr="00BD0940">
        <w:rPr>
          <w:rFonts w:ascii="Simplified Arabic" w:hAnsi="Simplified Arabic" w:cs="Simplified Arabic"/>
          <w:color w:val="000000"/>
          <w:sz w:val="30"/>
          <w:szCs w:val="30"/>
        </w:rPr>
        <w:t>%0,5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سنة </w:t>
      </w:r>
      <w:r w:rsidRPr="00BD0940">
        <w:rPr>
          <w:rFonts w:ascii="Simplified Arabic" w:hAnsi="Simplified Arabic" w:cs="Simplified Arabic"/>
          <w:color w:val="000000"/>
          <w:sz w:val="30"/>
          <w:szCs w:val="30"/>
        </w:rPr>
        <w:t>2017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عوض</w:t>
      </w:r>
      <w:r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 انخفاض ب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Pr="00BD0940">
        <w:rPr>
          <w:rFonts w:ascii="Simplified Arabic" w:hAnsi="Simplified Arabic" w:cs="Simplified Arabic"/>
          <w:color w:val="000000"/>
          <w:sz w:val="30"/>
          <w:szCs w:val="30"/>
        </w:rPr>
        <w:t>%3,4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سنة</w:t>
      </w:r>
      <w:r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2016 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.</w:t>
      </w:r>
      <w:r w:rsidR="00D10561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 </w:t>
      </w:r>
      <w:r w:rsidR="002C1D60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كما سيتمكن الاقتصاد الروسي من استعادة </w:t>
      </w:r>
      <w:r w:rsidR="00D10561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استقراره، عبر التكيف مع صدمات ا</w:t>
      </w:r>
      <w:r w:rsidR="002C1D60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لأسعار العالمية للنفط</w:t>
      </w:r>
      <w:r w:rsidR="00D10561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والعقوبات المفروضة عليها، حيث </w:t>
      </w:r>
      <w:r w:rsidR="002C1D60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سيبلغ معدل نموه </w:t>
      </w:r>
      <w:r w:rsidR="002C1D60" w:rsidRPr="00BD0940">
        <w:rPr>
          <w:rFonts w:ascii="Simplified Arabic" w:hAnsi="Simplified Arabic" w:cs="Simplified Arabic"/>
          <w:color w:val="000000"/>
          <w:sz w:val="30"/>
          <w:szCs w:val="30"/>
        </w:rPr>
        <w:t>%1,5</w:t>
      </w:r>
      <w:r w:rsidR="002C1D60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سنة </w:t>
      </w:r>
      <w:r w:rsidR="002C1D60" w:rsidRPr="00BD0940">
        <w:rPr>
          <w:rFonts w:ascii="Simplified Arabic" w:hAnsi="Simplified Arabic" w:cs="Simplified Arabic"/>
          <w:color w:val="000000"/>
          <w:sz w:val="30"/>
          <w:szCs w:val="30"/>
        </w:rPr>
        <w:t>2017</w:t>
      </w:r>
      <w:r w:rsidR="002C1D60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عوض</w:t>
      </w:r>
      <w:r w:rsidR="002C1D60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 انخفاضات متتالية بلغت </w:t>
      </w:r>
      <w:r w:rsidR="002C1D60" w:rsidRPr="00BD0940">
        <w:rPr>
          <w:rFonts w:ascii="Simplified Arabic" w:hAnsi="Simplified Arabic" w:cs="Simplified Arabic"/>
          <w:color w:val="000000"/>
          <w:sz w:val="30"/>
          <w:szCs w:val="30"/>
        </w:rPr>
        <w:t>%0,6</w:t>
      </w:r>
      <w:r w:rsidR="002C1D60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سنة</w:t>
      </w:r>
      <w:r w:rsidR="002C1D60" w:rsidRPr="00BD0940">
        <w:rPr>
          <w:rFonts w:ascii="Simplified Arabic" w:hAnsi="Simplified Arabic" w:cs="Simplified Arabic"/>
          <w:color w:val="000000"/>
          <w:sz w:val="30"/>
          <w:szCs w:val="30"/>
        </w:rPr>
        <w:t>2016 </w:t>
      </w:r>
      <w:r w:rsidR="002C1D60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 و</w:t>
      </w:r>
      <w:r w:rsidR="002C1D60" w:rsidRPr="00BD0940">
        <w:rPr>
          <w:rFonts w:ascii="Simplified Arabic" w:hAnsi="Simplified Arabic" w:cs="Simplified Arabic"/>
          <w:color w:val="000000"/>
          <w:sz w:val="30"/>
          <w:szCs w:val="30"/>
        </w:rPr>
        <w:t>%3,</w:t>
      </w:r>
      <w:r w:rsidR="006C1122">
        <w:rPr>
          <w:rFonts w:ascii="Simplified Arabic" w:hAnsi="Simplified Arabic" w:cs="Simplified Arabic"/>
          <w:color w:val="000000"/>
          <w:sz w:val="30"/>
          <w:szCs w:val="30"/>
        </w:rPr>
        <w:t>7</w:t>
      </w:r>
      <w:r w:rsidR="002C1D60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سنة</w:t>
      </w:r>
      <w:r w:rsidR="002C1D60" w:rsidRPr="00BD0940">
        <w:rPr>
          <w:rFonts w:ascii="Simplified Arabic" w:hAnsi="Simplified Arabic" w:cs="Simplified Arabic"/>
          <w:color w:val="000000"/>
          <w:sz w:val="30"/>
          <w:szCs w:val="30"/>
        </w:rPr>
        <w:t xml:space="preserve">2015 </w:t>
      </w:r>
      <w:r w:rsidR="002C1D60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.</w:t>
      </w:r>
    </w:p>
    <w:p w:rsidR="00164E9A" w:rsidRPr="00BD0940" w:rsidRDefault="00164E9A" w:rsidP="002C1D6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7507EA" w:rsidRPr="00BD0940" w:rsidRDefault="003B4E6B" w:rsidP="000A78ED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على مستوى أسعار المواد الأولية، سي</w:t>
      </w:r>
      <w:r w:rsidR="009E48F5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ؤدي، 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الاتفاق المبرم بين الدول الأعضاء </w:t>
      </w:r>
      <w:r w:rsidR="00352D5C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في منظّمة الدول المصدرة للنفط 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وروسيا</w:t>
      </w:r>
      <w:r w:rsidR="009E48F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، </w:t>
      </w:r>
      <w:r w:rsidR="000A78ED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بهدف</w:t>
      </w:r>
      <w:r w:rsidR="000A78ED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</w:t>
      </w:r>
      <w:r w:rsidR="009E48F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ت</w:t>
      </w:r>
      <w:r w:rsidR="00352D5C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قليص حجم إنتاج النفط</w:t>
      </w:r>
      <w:r w:rsidR="000A78ED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الخام في الأسواق العالمية</w:t>
      </w:r>
      <w:r w:rsidR="00352D5C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، </w:t>
      </w:r>
      <w:r w:rsidR="009E48F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إلى </w:t>
      </w:r>
      <w:r w:rsidR="00352D5C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الرفع من </w:t>
      </w:r>
      <w:r w:rsidR="009E48F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ال</w:t>
      </w:r>
      <w:r w:rsidR="00352D5C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أسعار التي ستتجاوز عتبة </w:t>
      </w:r>
      <w:r w:rsidR="00352D5C" w:rsidRPr="00BE356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5</w:t>
      </w:r>
      <w:r w:rsidR="009E48F5" w:rsidRPr="00BE3560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5</w:t>
      </w:r>
      <w:r w:rsidR="00352D5C" w:rsidRPr="00BE356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دولارا</w:t>
      </w:r>
      <w:r w:rsidR="00352D5C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للبرميل سنة 2017 عوض </w:t>
      </w:r>
      <w:r w:rsidR="00352D5C" w:rsidRPr="00BE3560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43 دولارا</w:t>
      </w:r>
      <w:r w:rsidR="00352D5C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في المتوسط سنة 2016. </w:t>
      </w:r>
    </w:p>
    <w:p w:rsidR="007507EA" w:rsidRPr="00BD0940" w:rsidRDefault="007507EA" w:rsidP="007507EA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352D5C" w:rsidRPr="00BD0940" w:rsidRDefault="00352D5C" w:rsidP="000A78ED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كما ستعرف </w:t>
      </w:r>
      <w:r w:rsidR="003B4E6B" w:rsidRPr="000070E7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أسعار المواد الأولية</w:t>
      </w:r>
      <w:r w:rsidR="003B4E6B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غير الطاقية، </w:t>
      </w:r>
      <w:r w:rsidR="00A61ED6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تغيرا 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في </w:t>
      </w:r>
      <w:r w:rsidR="003B4E6B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منح</w:t>
      </w:r>
      <w:r w:rsidR="00A61ED6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ى نموها، ل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تسجل ارتفاع </w:t>
      </w:r>
      <w:r w:rsidR="00A61ED6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ب </w:t>
      </w:r>
      <w:r w:rsidR="00A61ED6" w:rsidRPr="00BD0940">
        <w:rPr>
          <w:rFonts w:ascii="Simplified Arabic" w:hAnsi="Simplified Arabic" w:cs="Simplified Arabic"/>
          <w:sz w:val="30"/>
          <w:szCs w:val="30"/>
        </w:rPr>
        <w:t>%1,</w:t>
      </w:r>
      <w:r w:rsidR="000A78ED" w:rsidRPr="00BD0940">
        <w:rPr>
          <w:rFonts w:ascii="Simplified Arabic" w:hAnsi="Simplified Arabic" w:cs="Simplified Arabic"/>
          <w:sz w:val="30"/>
          <w:szCs w:val="30"/>
        </w:rPr>
        <w:t>4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 xml:space="preserve"> سنة 2017 عوض انخفاضات ب</w:t>
      </w:r>
      <w:r w:rsidRPr="00BD0940">
        <w:rPr>
          <w:rFonts w:ascii="Simplified Arabic" w:hAnsi="Simplified Arabic" w:cs="Simplified Arabic"/>
          <w:sz w:val="30"/>
          <w:szCs w:val="30"/>
        </w:rPr>
        <w:t>%</w:t>
      </w:r>
      <w:r w:rsidR="00A61ED6" w:rsidRPr="00BD0940">
        <w:rPr>
          <w:rFonts w:ascii="Simplified Arabic" w:hAnsi="Simplified Arabic" w:cs="Simplified Arabic"/>
          <w:sz w:val="30"/>
          <w:szCs w:val="30"/>
        </w:rPr>
        <w:t>2</w:t>
      </w:r>
      <w:r w:rsidRPr="00BD0940">
        <w:rPr>
          <w:rFonts w:ascii="Simplified Arabic" w:hAnsi="Simplified Arabic" w:cs="Simplified Arabic"/>
          <w:sz w:val="30"/>
          <w:szCs w:val="30"/>
        </w:rPr>
        <w:t>,</w:t>
      </w:r>
      <w:r w:rsidR="00A61ED6" w:rsidRPr="00BD0940">
        <w:rPr>
          <w:rFonts w:ascii="Simplified Arabic" w:hAnsi="Simplified Arabic" w:cs="Simplified Arabic"/>
          <w:sz w:val="30"/>
          <w:szCs w:val="30"/>
        </w:rPr>
        <w:t>6</w:t>
      </w:r>
      <w:r w:rsidRPr="00BD0940">
        <w:rPr>
          <w:rFonts w:ascii="Simplified Arabic" w:hAnsi="Simplified Arabic" w:cs="Simplified Arabic"/>
          <w:sz w:val="30"/>
          <w:szCs w:val="30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 xml:space="preserve"> سنة 2016 و</w:t>
      </w:r>
      <w:r w:rsidRPr="00BD0940">
        <w:rPr>
          <w:rFonts w:ascii="Simplified Arabic" w:hAnsi="Simplified Arabic" w:cs="Simplified Arabic"/>
          <w:sz w:val="30"/>
          <w:szCs w:val="30"/>
        </w:rPr>
        <w:t>%</w:t>
      </w:r>
      <w:r w:rsidR="00A61ED6" w:rsidRPr="00BD0940">
        <w:rPr>
          <w:rFonts w:ascii="Simplified Arabic" w:hAnsi="Simplified Arabic" w:cs="Simplified Arabic"/>
          <w:sz w:val="30"/>
          <w:szCs w:val="30"/>
        </w:rPr>
        <w:t>15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3B4E6B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سن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ة 2015.</w:t>
      </w:r>
    </w:p>
    <w:p w:rsidR="00352D5C" w:rsidRPr="00BD0940" w:rsidRDefault="00352D5C" w:rsidP="00352D5C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2F21B1" w:rsidRPr="00BD0940" w:rsidRDefault="002F21B1" w:rsidP="00D55490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BD0940">
        <w:rPr>
          <w:rFonts w:ascii="Simplified Arabic" w:hAnsi="Simplified Arabic" w:cs="Simplified Arabic"/>
          <w:color w:val="000000"/>
          <w:sz w:val="30"/>
          <w:szCs w:val="30"/>
          <w:rtl/>
          <w:lang w:bidi="ar-MA"/>
        </w:rPr>
        <w:t xml:space="preserve">كما 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ست</w:t>
      </w:r>
      <w:r w:rsidR="000D6C7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واصل </w:t>
      </w:r>
      <w:r w:rsidRPr="000070E7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التجارة العالمية</w:t>
      </w:r>
      <w:r w:rsidR="000D6C7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، التي </w:t>
      </w:r>
      <w:r w:rsidR="00D9427C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تم</w:t>
      </w:r>
      <w:proofErr w:type="gramStart"/>
      <w:r w:rsidR="00D9427C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>كن</w:t>
      </w:r>
      <w:proofErr w:type="gramEnd"/>
      <w:r w:rsidR="00D9427C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ت </w:t>
      </w:r>
      <w:r w:rsidR="00F1798A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خلال عدة سنوات</w:t>
      </w:r>
      <w:r w:rsidR="00F1798A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 </w:t>
      </w:r>
      <w:r w:rsidR="00D9427C" w:rsidRPr="00BD0940">
        <w:rPr>
          <w:rFonts w:ascii="Simplified Arabic" w:hAnsi="Simplified Arabic" w:cs="Simplified Arabic" w:hint="cs"/>
          <w:color w:val="000000"/>
          <w:sz w:val="30"/>
          <w:szCs w:val="30"/>
          <w:rtl/>
          <w:lang w:bidi="ar-MA"/>
        </w:rPr>
        <w:t xml:space="preserve">من تسجيل </w:t>
      </w:r>
      <w:r w:rsidR="00D9427C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ارتفاعات</w:t>
      </w:r>
      <w:r w:rsidR="000D6C7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F1798A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نا</w:t>
      </w:r>
      <w:r w:rsidR="000D6C7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هزت في بعض الأحيان ضعف معدل النمو الاقتصادي العالمي</w:t>
      </w:r>
      <w:r w:rsidR="00D9427C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، إتاحة إمكانيات محدودة للنمو.</w:t>
      </w:r>
      <w:r w:rsidR="006044A7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وهكذا، س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تس</w:t>
      </w:r>
      <w:r w:rsidR="00F1798A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تقر </w:t>
      </w:r>
      <w:r w:rsidR="000D6C7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وتيرة نمو</w:t>
      </w:r>
      <w:r w:rsidR="00F1798A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ها</w:t>
      </w:r>
      <w:r w:rsidR="000D6C7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6044A7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في حدود</w:t>
      </w:r>
      <w:r w:rsidR="000D6C7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</w:t>
      </w:r>
      <w:r w:rsidR="000D6C79" w:rsidRPr="00BD0940">
        <w:rPr>
          <w:rFonts w:ascii="Simplified Arabic" w:hAnsi="Simplified Arabic" w:cs="Simplified Arabic"/>
          <w:color w:val="000000"/>
          <w:sz w:val="30"/>
          <w:szCs w:val="30"/>
        </w:rPr>
        <w:t>%</w:t>
      </w:r>
      <w:r w:rsidR="00F1798A" w:rsidRPr="00BD0940">
        <w:rPr>
          <w:rFonts w:ascii="Simplified Arabic" w:hAnsi="Simplified Arabic" w:cs="Simplified Arabic"/>
          <w:color w:val="000000"/>
          <w:sz w:val="30"/>
          <w:szCs w:val="30"/>
        </w:rPr>
        <w:t>3,6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سنة </w:t>
      </w:r>
      <w:r w:rsidR="000D6C79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2017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.</w:t>
      </w:r>
    </w:p>
    <w:p w:rsidR="00352D5C" w:rsidRPr="00BD0940" w:rsidRDefault="00352D5C" w:rsidP="00352D5C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C03AFC" w:rsidRPr="00BD0940" w:rsidRDefault="00C03AFC" w:rsidP="00D55490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وفي هذا السياق الذي يتميز بتباطؤ </w:t>
      </w:r>
      <w:r w:rsidRPr="000070E7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الطلب العالمي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، ستبقى الضغوطات التضخمية </w:t>
      </w:r>
      <w:r w:rsidR="00D768FE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ضعيفة في العديد من الاقتصاديات</w:t>
      </w:r>
      <w:r w:rsidR="00D768FE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، حيث 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س</w:t>
      </w:r>
      <w:r w:rsidR="0022135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تعرف </w:t>
      </w:r>
      <w:r w:rsidR="00221355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أسعار</w:t>
      </w:r>
      <w:r w:rsidR="0022135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الاستهلاك 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ارتفاع</w:t>
      </w:r>
      <w:r w:rsidR="0022135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ا معتدلا 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في أهم الدول المتقدمة. </w:t>
      </w:r>
      <w:r w:rsidR="00D768FE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بالإضافة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إلى ذلك، ستواصل قيمة الدولار </w:t>
      </w:r>
      <w:r w:rsidR="00221355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تحسنها 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مقابل العملات الأجنبية الأخرى خاصة اليورو،</w:t>
      </w:r>
      <w:r w:rsidR="0022135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حيث س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ت</w:t>
      </w:r>
      <w:r w:rsidR="0022135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تساوى قيمتهما خلال</w:t>
      </w:r>
      <w:r w:rsidR="00221355"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سن</w:t>
      </w:r>
      <w:r w:rsidR="0022135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ة 2017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.</w:t>
      </w:r>
    </w:p>
    <w:p w:rsidR="00C03AFC" w:rsidRPr="00BD0940" w:rsidRDefault="00C03AFC" w:rsidP="00C03AFC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CD6A04" w:rsidRPr="00BD0940" w:rsidRDefault="00CD6A04" w:rsidP="00D55490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سي</w:t>
      </w:r>
      <w:r w:rsidR="00D768FE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ؤدي 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التحسن الطفيف لآفاق الاقتصاد العالمي </w:t>
      </w:r>
      <w:r w:rsidR="0022135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إلى ا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رتفاع </w:t>
      </w:r>
      <w:r w:rsidR="00D768FE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ا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لطلب العالمي الموجه نحو المغرب ب</w:t>
      </w:r>
      <w:r w:rsidRPr="00BD0940">
        <w:rPr>
          <w:rFonts w:ascii="Simplified Arabic" w:hAnsi="Simplified Arabic" w:cs="Simplified Arabic"/>
          <w:sz w:val="30"/>
          <w:szCs w:val="30"/>
        </w:rPr>
        <w:t xml:space="preserve">%3,8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 xml:space="preserve"> سنة 2017 عوض</w:t>
      </w:r>
      <w:r w:rsidRPr="00BD0940">
        <w:rPr>
          <w:rFonts w:ascii="Simplified Arabic" w:hAnsi="Simplified Arabic" w:cs="Simplified Arabic"/>
          <w:sz w:val="30"/>
          <w:szCs w:val="30"/>
        </w:rPr>
        <w:t xml:space="preserve">%3,1 </w:t>
      </w:r>
      <w:r w:rsidRPr="00BD0940">
        <w:rPr>
          <w:rFonts w:ascii="Simplified Arabic" w:hAnsi="Simplified Arabic" w:cs="Simplified Arabic"/>
          <w:sz w:val="30"/>
          <w:szCs w:val="30"/>
          <w:rtl/>
        </w:rPr>
        <w:t xml:space="preserve"> سنة 2016.</w:t>
      </w:r>
    </w:p>
    <w:p w:rsidR="00CD6A04" w:rsidRPr="00BD0940" w:rsidRDefault="00CD6A04" w:rsidP="00CD6A04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sz w:val="30"/>
          <w:szCs w:val="30"/>
          <w:rtl/>
        </w:rPr>
      </w:pPr>
    </w:p>
    <w:p w:rsidR="00943409" w:rsidRDefault="005F1795" w:rsidP="00D55490">
      <w:pPr>
        <w:widowControl w:val="0"/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غير أن الاقتصاد الوطني سيتأثر ب</w:t>
      </w:r>
      <w:r w:rsidR="00B40033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الآفاق غير المشجعة لل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محيط </w:t>
      </w:r>
      <w:r w:rsidR="00B40033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لل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دولي</w:t>
      </w:r>
      <w:r w:rsidR="00B40033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، الذي سي</w:t>
      </w:r>
      <w:r w:rsidR="0022135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تميز ب</w:t>
      </w:r>
      <w:r w:rsidR="00D768FE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نمو</w:t>
      </w:r>
      <w:r w:rsidR="0022135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</w:t>
      </w:r>
      <w:r w:rsidR="00D768FE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معتد</w:t>
      </w:r>
      <w:r w:rsidR="0022135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ل</w:t>
      </w:r>
      <w:r w:rsidR="00B40033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</w:t>
      </w:r>
      <w:r w:rsidR="00221355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لأهم </w:t>
      </w:r>
      <w:r w:rsidR="00B40033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ا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لشركاء الاقتصاديين</w:t>
      </w:r>
      <w:r w:rsidR="00B40033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للمغرب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، خاصة منطقة اليورو، و</w:t>
      </w:r>
      <w:r w:rsidR="00D768FE" w:rsidRPr="00BD0940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كذا </w:t>
      </w:r>
      <w:r w:rsidRPr="00BD0940">
        <w:rPr>
          <w:rFonts w:ascii="Simplified Arabic" w:hAnsi="Simplified Arabic" w:cs="Simplified Arabic"/>
          <w:color w:val="000000"/>
          <w:sz w:val="30"/>
          <w:szCs w:val="30"/>
          <w:rtl/>
        </w:rPr>
        <w:t>بعودة المنحى التصاعدي لأسعار المواد الأولية، خاصة أسعار النفط الخام.</w:t>
      </w: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D55490" w:rsidRDefault="00D55490" w:rsidP="00D55490">
      <w:pPr>
        <w:widowControl w:val="0"/>
        <w:autoSpaceDE w:val="0"/>
        <w:autoSpaceDN w:val="0"/>
        <w:bidi/>
        <w:adjustRightInd w:val="0"/>
        <w:ind w:firstLine="284"/>
        <w:jc w:val="both"/>
        <w:rPr>
          <w:rFonts w:ascii="Simplified Arabic" w:hAnsi="Simplified Arabic" w:cs="Simplified Arabic"/>
          <w:color w:val="000000"/>
          <w:sz w:val="30"/>
          <w:szCs w:val="30"/>
          <w:rtl/>
        </w:rPr>
      </w:pPr>
    </w:p>
    <w:p w:rsidR="0005164C" w:rsidRPr="00DF07A6" w:rsidRDefault="006F22BA" w:rsidP="008171F5">
      <w:pPr>
        <w:keepLines/>
        <w:widowControl w:val="0"/>
        <w:numPr>
          <w:ilvl w:val="0"/>
          <w:numId w:val="17"/>
        </w:numPr>
        <w:autoSpaceDE w:val="0"/>
        <w:autoSpaceDN w:val="0"/>
        <w:bidi/>
        <w:adjustRightInd w:val="0"/>
        <w:spacing w:before="100" w:beforeAutospacing="1" w:after="100" w:afterAutospacing="1"/>
        <w:ind w:left="0" w:hanging="2"/>
        <w:rPr>
          <w:rFonts w:ascii="Simplified Arabic" w:hAnsi="Simplified Arabic" w:cs="Simplified Arabic"/>
          <w:b/>
          <w:bCs/>
          <w:i/>
          <w:iCs/>
          <w:color w:val="1F497D" w:themeColor="text2"/>
          <w:kern w:val="32"/>
          <w:sz w:val="34"/>
          <w:szCs w:val="34"/>
          <w:u w:val="single"/>
          <w:lang w:val="en-US" w:bidi="ar-MA"/>
        </w:rPr>
      </w:pPr>
      <w:r w:rsidRPr="00DF07A6">
        <w:rPr>
          <w:rFonts w:ascii="Simplified Arabic" w:hAnsi="Simplified Arabic" w:cs="Simplified Arabic"/>
          <w:b/>
          <w:bCs/>
          <w:i/>
          <w:iCs/>
          <w:color w:val="1F497D" w:themeColor="text2"/>
          <w:kern w:val="32"/>
          <w:sz w:val="34"/>
          <w:szCs w:val="34"/>
          <w:u w:val="single"/>
          <w:rtl/>
          <w:lang w:val="en-US" w:bidi="ar-MA"/>
        </w:rPr>
        <w:t>ت</w:t>
      </w:r>
      <w:r w:rsidR="0005164C" w:rsidRPr="00DF07A6">
        <w:rPr>
          <w:rFonts w:ascii="Simplified Arabic" w:hAnsi="Simplified Arabic" w:cs="Simplified Arabic"/>
          <w:b/>
          <w:bCs/>
          <w:i/>
          <w:iCs/>
          <w:color w:val="1F497D" w:themeColor="text2"/>
          <w:kern w:val="32"/>
          <w:sz w:val="34"/>
          <w:szCs w:val="34"/>
          <w:u w:val="single"/>
          <w:rtl/>
          <w:lang w:val="en-US" w:bidi="ar-MA"/>
        </w:rPr>
        <w:t>طور الاقتصاد الوطني</w:t>
      </w:r>
      <w:r w:rsidR="00FE1165" w:rsidRPr="00DF07A6">
        <w:rPr>
          <w:rFonts w:ascii="Simplified Arabic" w:hAnsi="Simplified Arabic" w:cs="Simplified Arabic"/>
          <w:b/>
          <w:bCs/>
          <w:i/>
          <w:iCs/>
          <w:color w:val="1F497D" w:themeColor="text2"/>
          <w:kern w:val="32"/>
          <w:sz w:val="34"/>
          <w:szCs w:val="34"/>
          <w:u w:val="single"/>
          <w:rtl/>
          <w:lang w:val="en-US" w:bidi="ar-MA"/>
        </w:rPr>
        <w:t xml:space="preserve"> خلال سنة 2016</w:t>
      </w:r>
    </w:p>
    <w:p w:rsidR="00722127" w:rsidRPr="00BD0940" w:rsidRDefault="00ED3D2D" w:rsidP="008171F5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عرف</w:t>
      </w:r>
      <w:r w:rsidR="001A134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الاقتصاد الوطني خلال سنة 2016</w:t>
      </w:r>
      <w:r w:rsidR="00D8687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423793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</w:t>
      </w:r>
      <w:r w:rsidR="001A134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نخفاض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</w:t>
      </w:r>
      <w:r w:rsidR="00423793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كبير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</w:t>
      </w:r>
      <w:r w:rsidR="00423793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للإنتاج الفلاحي وضعف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إمكانيات</w:t>
      </w:r>
      <w:r w:rsidR="00423793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أنشطة القطاع غير </w:t>
      </w:r>
      <w:r w:rsidR="001A134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الفلاحي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اللازمة</w:t>
      </w:r>
      <w:r w:rsidR="00F278C2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لتغطية </w:t>
      </w:r>
      <w:r w:rsidR="00722127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التأثيرات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السلبية </w:t>
      </w:r>
      <w:r w:rsidR="00D8687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على </w:t>
      </w:r>
      <w:r w:rsidR="001A134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وتيرة نمو </w:t>
      </w:r>
      <w:r w:rsidR="00722127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الاقتصاد الوطني.</w:t>
      </w:r>
      <w:r w:rsidR="00E51B65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proofErr w:type="gramStart"/>
      <w:r w:rsidR="00E51B65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وتعزى</w:t>
      </w:r>
      <w:proofErr w:type="gramEnd"/>
      <w:r w:rsidR="00E51B65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هذه الوضعية إلى التراجع الملحوظ للطلب الموجه نحو المغرب وكذا </w:t>
      </w:r>
      <w:r w:rsidR="0022135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</w:t>
      </w:r>
      <w:r w:rsidR="00D8687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لاستهلاك النهائي</w:t>
      </w:r>
      <w:r w:rsidR="00E51B65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، مصحوبا بنفوذ كبير للواردات في السوق الداخلي.</w:t>
      </w:r>
    </w:p>
    <w:p w:rsidR="00E2460D" w:rsidRPr="00BD0940" w:rsidRDefault="00E2460D" w:rsidP="00E2460D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</w:rPr>
      </w:pPr>
    </w:p>
    <w:p w:rsidR="000E1360" w:rsidRPr="00DF07A6" w:rsidRDefault="000E1360" w:rsidP="00D55490">
      <w:pPr>
        <w:pStyle w:val="Paragraphedeliste"/>
        <w:numPr>
          <w:ilvl w:val="1"/>
          <w:numId w:val="40"/>
        </w:numPr>
        <w:autoSpaceDE w:val="0"/>
        <w:autoSpaceDN w:val="0"/>
        <w:bidi/>
        <w:adjustRightInd w:val="0"/>
        <w:spacing w:after="200" w:line="276" w:lineRule="auto"/>
        <w:ind w:right="44"/>
        <w:rPr>
          <w:rFonts w:ascii="Simplified Arabic" w:eastAsia="SimSun" w:hAnsi="Simplified Arabic" w:cs="Simplified Arabic"/>
          <w:b/>
          <w:bCs/>
          <w:i/>
          <w:iCs/>
          <w:color w:val="1F497D" w:themeColor="text2"/>
          <w:sz w:val="32"/>
          <w:szCs w:val="32"/>
          <w:u w:val="single"/>
          <w:rtl/>
          <w:lang w:bidi="ar-MA"/>
        </w:rPr>
      </w:pPr>
      <w:proofErr w:type="gramStart"/>
      <w:r w:rsidRPr="00DF07A6">
        <w:rPr>
          <w:rFonts w:ascii="Simplified Arabic" w:eastAsia="SimSun" w:hAnsi="Simplified Arabic" w:cs="Simplified Arabic"/>
          <w:b/>
          <w:bCs/>
          <w:i/>
          <w:iCs/>
          <w:color w:val="1F497D" w:themeColor="text2"/>
          <w:sz w:val="32"/>
          <w:szCs w:val="32"/>
          <w:u w:val="single"/>
          <w:rtl/>
          <w:lang w:bidi="ar-MA"/>
        </w:rPr>
        <w:t>مكونات</w:t>
      </w:r>
      <w:proofErr w:type="gramEnd"/>
      <w:r w:rsidRPr="00DF07A6">
        <w:rPr>
          <w:rFonts w:ascii="Simplified Arabic" w:eastAsia="SimSun" w:hAnsi="Simplified Arabic" w:cs="Simplified Arabic"/>
          <w:b/>
          <w:bCs/>
          <w:i/>
          <w:iCs/>
          <w:color w:val="1F497D" w:themeColor="text2"/>
          <w:sz w:val="32"/>
          <w:szCs w:val="32"/>
          <w:u w:val="single"/>
          <w:rtl/>
          <w:lang w:bidi="ar-MA"/>
        </w:rPr>
        <w:t xml:space="preserve"> العرض خلال سنة 2016</w:t>
      </w:r>
    </w:p>
    <w:p w:rsidR="005D6465" w:rsidRPr="00BD0940" w:rsidRDefault="000D2F7D" w:rsidP="007458D3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عرف الموسم الفلاحي 201</w:t>
      </w:r>
      <w:r w:rsidR="005178B4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5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-201</w:t>
      </w:r>
      <w:r w:rsidR="005178B4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6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0E136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ظروفا مناخية غير ملائمة، </w:t>
      </w:r>
      <w:r w:rsidR="00234B9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التي </w:t>
      </w:r>
      <w:r w:rsidR="000E136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أثرت بشكل كبير على الإنتاج الفلاحي، خاصة إنتاج </w:t>
      </w:r>
      <w:r w:rsidR="00DE33AF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الحبو</w:t>
      </w:r>
      <w:r w:rsidR="00DE33A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</w:t>
      </w:r>
      <w:r w:rsidR="000E136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3946E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الذي لم يتجاو</w:t>
      </w:r>
      <w:r w:rsidR="00DE33A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ز محصوله</w:t>
      </w:r>
      <w:r w:rsidR="003946E7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33,5 </w:t>
      </w:r>
      <w:r w:rsidR="003946E7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مليون قنطا</w:t>
      </w:r>
      <w:r w:rsidR="003946E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ر، </w:t>
      </w:r>
      <w:r w:rsidR="00234B9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أي </w:t>
      </w:r>
      <w:r w:rsidR="003946E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بانخفا</w:t>
      </w:r>
      <w:r w:rsidR="003946E7" w:rsidRPr="00BD0940">
        <w:rPr>
          <w:rFonts w:ascii="Simplified Arabic" w:hAnsi="Simplified Arabic" w:cs="Simplified Arabic" w:hint="eastAsia"/>
          <w:sz w:val="30"/>
          <w:szCs w:val="30"/>
          <w:rtl/>
          <w:lang w:bidi="ar-MA"/>
        </w:rPr>
        <w:t>ض</w:t>
      </w:r>
      <w:r w:rsidR="003946E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بأكثر من</w:t>
      </w:r>
      <w:r w:rsidR="00806722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%7</w:t>
      </w:r>
      <w:r w:rsidR="00234B9C" w:rsidRPr="00BD0940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806722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0E136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مقارنة بمستواه ال</w:t>
      </w:r>
      <w:r w:rsidR="003946E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مسجل </w:t>
      </w:r>
      <w:r w:rsidR="000E136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سنة 2015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proofErr w:type="gramStart"/>
      <w:r w:rsidR="00F81252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كما</w:t>
      </w:r>
      <w:proofErr w:type="gramEnd"/>
      <w:r w:rsidR="00F81252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سجل إنتاج </w:t>
      </w:r>
      <w:r w:rsidR="003946E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زراعة القطاني </w:t>
      </w:r>
      <w:r w:rsidR="00F81252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انخفاضا ب </w:t>
      </w:r>
      <w:r w:rsidR="00F81252" w:rsidRPr="00BD0940">
        <w:rPr>
          <w:rFonts w:ascii="Simplified Arabic" w:hAnsi="Simplified Arabic" w:cs="Simplified Arabic"/>
          <w:sz w:val="30"/>
          <w:szCs w:val="30"/>
          <w:lang w:bidi="ar-MA"/>
        </w:rPr>
        <w:t>%54</w:t>
      </w:r>
      <w:r w:rsidR="007458D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مقارنة بسنة 2015.</w:t>
      </w:r>
    </w:p>
    <w:p w:rsidR="00234B9C" w:rsidRPr="00BD0940" w:rsidRDefault="00234B9C" w:rsidP="00806722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A15644" w:rsidRPr="00BD0940" w:rsidRDefault="00F81252" w:rsidP="006C285E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غير أن إنتاج الزراعات ال</w:t>
      </w:r>
      <w:r w:rsidR="001A0CED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صناعية وزراعة الفواكه والخضروات</w:t>
      </w:r>
      <w:r w:rsidR="001A0CE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وكذا أنشطة تربية الماشية، قد </w:t>
      </w:r>
      <w:r w:rsidR="00AA4FF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عززت من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1A0CE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وتيرة نموها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، نتيجة المستوى الملائم </w:t>
      </w:r>
      <w:r w:rsidR="006C285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مخزون</w:t>
      </w:r>
      <w:r w:rsidR="005D6465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المياه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5D6465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ومخطط مكافحة الجفاف ال</w:t>
      </w:r>
      <w:r w:rsidR="001A0CE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ذ</w:t>
      </w:r>
      <w:r w:rsidR="005D6465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ي تم تنفيذه خلال هذه السنة.</w:t>
      </w:r>
      <w:r w:rsidR="001A0CE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proofErr w:type="gramStart"/>
      <w:r w:rsidR="006C285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كما</w:t>
      </w:r>
      <w:proofErr w:type="gramEnd"/>
      <w:r w:rsidR="006C285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6C285E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ساهم</w:t>
      </w:r>
      <w:r w:rsidR="006C285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 </w:t>
      </w:r>
      <w:r w:rsidR="001A0CE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إنجازات</w:t>
      </w:r>
      <w:r w:rsidR="00A15644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أنشطة الصيد البحري، رغم تواضعها مقارنة بسنة 2015</w:t>
      </w:r>
      <w:r w:rsidR="001A0CE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</w:t>
      </w:r>
      <w:r w:rsidR="006C285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</w:t>
      </w:r>
      <w:r w:rsidR="00A15644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ي ت</w:t>
      </w:r>
      <w:r w:rsidR="006C285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قليص </w:t>
      </w:r>
      <w:r w:rsidR="00A15644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الآثار ال</w:t>
      </w:r>
      <w:r w:rsidR="00D1246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سلبية للجفاف على القطاع ال</w:t>
      </w:r>
      <w:r w:rsidR="0080672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أولي</w:t>
      </w:r>
      <w:r w:rsidR="00D12468" w:rsidRPr="00BD0940">
        <w:rPr>
          <w:rFonts w:ascii="Simplified Arabic" w:hAnsi="Simplified Arabic" w:cs="Simplified Arabic"/>
          <w:sz w:val="30"/>
          <w:szCs w:val="30"/>
          <w:lang w:bidi="ar-MA"/>
        </w:rPr>
        <w:t>.</w:t>
      </w:r>
    </w:p>
    <w:p w:rsidR="00A15644" w:rsidRPr="00BD0940" w:rsidRDefault="00A15644" w:rsidP="00A15644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A15644" w:rsidRPr="00BD0940" w:rsidRDefault="00A15644" w:rsidP="007507EA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في ظل هذه الظروف، ستسجل القيمة المضافة </w:t>
      </w:r>
      <w:r w:rsidRPr="000070E7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للقطاع الأولي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انخفاضا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%9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>,8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، لتفرز بذلك مساهمة سالبة في نمو الناتج الداخلي الإجمالي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1,3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نقطة سنة 2016 عوض مساهمة موجبة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1,5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نقطة خلال السنة الماضية.</w:t>
      </w:r>
    </w:p>
    <w:p w:rsidR="007507EA" w:rsidRPr="00BD0940" w:rsidRDefault="007507EA" w:rsidP="007507EA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8108A6" w:rsidRPr="00BD0940" w:rsidRDefault="008108A6" w:rsidP="006C285E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على مستوى </w:t>
      </w:r>
      <w:r w:rsidR="009F296A" w:rsidRPr="000070E7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القطاع </w:t>
      </w:r>
      <w:r w:rsidRPr="000070E7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غير الفلاحي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، ستواصل</w:t>
      </w:r>
      <w:r w:rsidR="005B12C9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6C285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</w:t>
      </w:r>
      <w:r w:rsidR="005B12C9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أنشط</w:t>
      </w:r>
      <w:r w:rsidR="006C285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ة</w:t>
      </w:r>
      <w:r w:rsidR="009F296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5B12C9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الثانوية والثالثية، إجمالا،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5B12C9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تسجيل نتائج </w:t>
      </w:r>
      <w:r w:rsidR="006C285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متواضعة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.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</w:p>
    <w:p w:rsidR="00DD4FD7" w:rsidRPr="00BD0940" w:rsidRDefault="00DD4FD7" w:rsidP="007B00FC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5B12C9" w:rsidRPr="00BD0940" w:rsidRDefault="005B12C9" w:rsidP="0042139C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وهكذا، </w:t>
      </w:r>
      <w:r w:rsidR="009F296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ست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عرف القيمة المضافة </w:t>
      </w:r>
      <w:r w:rsidRPr="000070E7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لأنشطة الصناعات التحويلية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تباطؤا في وتيرة نموها، لتبلغ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%2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42139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سنة 2016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عوض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%4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>,3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المسجلة سنة 2015. وتعزى هذه النتيجة إلى التراجع الملحوظ للصناعات </w:t>
      </w:r>
      <w:r w:rsidR="0042139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الغذائية والصناعات الميكانيكية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، في حين </w:t>
      </w:r>
      <w:r w:rsidR="00A26E3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ست</w:t>
      </w:r>
      <w:r w:rsidR="0042139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عرف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الصناعات الكيماوية وشبه الكيماوية تحسنا، مستفيدة من الطلب الخارجي الملائم </w:t>
      </w:r>
      <w:r w:rsidR="00A26E3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الموجه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نحو</w:t>
      </w:r>
      <w:r w:rsidR="007B00F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أسمدة الفوسفاط</w:t>
      </w:r>
      <w:r w:rsidR="00A26E3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. و</w:t>
      </w:r>
      <w:r w:rsidR="007B00F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بالمقابل </w:t>
      </w:r>
      <w:r w:rsidR="00A26E3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ستعرف </w:t>
      </w:r>
      <w:r w:rsidR="007B00F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صناعات النسيج والجلد شبه </w:t>
      </w:r>
      <w:proofErr w:type="gramStart"/>
      <w:r w:rsidR="007B00F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استقرار</w:t>
      </w:r>
      <w:proofErr w:type="gramEnd"/>
      <w:r w:rsidR="00A26E3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A26E3A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في وتيرة نموها</w:t>
      </w:r>
      <w:r w:rsidR="00A26E3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  <w:r w:rsidR="007B00F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</w:p>
    <w:p w:rsidR="005B12C9" w:rsidRPr="00BD0940" w:rsidRDefault="005B12C9" w:rsidP="005B12C9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7B00FC" w:rsidRPr="00BD0940" w:rsidRDefault="007B00FC" w:rsidP="0011068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من جهتها، </w:t>
      </w:r>
      <w:r w:rsidR="0011068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ستستفيد أ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نشطة </w:t>
      </w:r>
      <w:r w:rsidRPr="000070E7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قطاع البناء والأشغال العمومية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، رغم تراجع الط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لب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على</w:t>
      </w:r>
      <w:r w:rsidR="0011068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الوحدات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السكن</w:t>
      </w:r>
      <w:r w:rsidR="0011068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ية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، من زيادة البناء الذاتي و</w:t>
      </w:r>
      <w:r w:rsidR="0011068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مواصلة إنجاز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المشاريع البنيوية الكبرى للبنية التحتية والتهيئة الحضرية خلال سنة 2016. وهكذا، </w:t>
      </w:r>
      <w:r w:rsidR="0011068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ست</w:t>
      </w:r>
      <w:r w:rsidR="006558D4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عرف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القيمة المضافة لقطاع البناء والأشغال العمومية تحسنا</w:t>
      </w:r>
      <w:r w:rsidR="006558D4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ب</w:t>
      </w:r>
      <w:r w:rsidR="0011068F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6558D4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1,3 </w:t>
      </w:r>
      <w:r w:rsidR="006558D4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عوض</w:t>
      </w:r>
      <w:r w:rsidR="0011068F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6558D4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0,8 </w:t>
      </w:r>
      <w:r w:rsidR="006558D4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2015.</w:t>
      </w:r>
    </w:p>
    <w:p w:rsidR="00DD4FD7" w:rsidRPr="00BD0940" w:rsidRDefault="00DD4FD7" w:rsidP="00165640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165640" w:rsidRPr="00BD0940" w:rsidRDefault="00165640" w:rsidP="0042139C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س</w:t>
      </w:r>
      <w:r w:rsidR="00C322B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</w:t>
      </w:r>
      <w:r w:rsidR="0042139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عرف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أنشطة </w:t>
      </w:r>
      <w:r w:rsidRPr="000070E7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قطاع المعادن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، </w:t>
      </w:r>
      <w:r w:rsidR="0042139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التي ستواصل تأثرها بمواصلة </w:t>
      </w:r>
      <w:r w:rsidR="0042139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تراجع الطلب الخارجي</w:t>
      </w:r>
      <w:r w:rsidR="0042139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منذ سنة 2011</w:t>
      </w:r>
      <w:r w:rsidR="0042139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وانخفاض أسعار الفوسفاط على الصعيد العالمي</w:t>
      </w:r>
      <w:r w:rsidR="0042139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</w:t>
      </w:r>
      <w:r w:rsidR="0042139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زيادة </w:t>
      </w:r>
      <w:r w:rsidR="00C322B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طفيفة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%3,2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2016 عوض انخفاض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%5,1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2015</w:t>
      </w:r>
      <w:r w:rsidR="0042139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</w:t>
      </w:r>
      <w:r w:rsidR="0042139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،</w:t>
      </w:r>
    </w:p>
    <w:p w:rsidR="00165640" w:rsidRPr="00BD0940" w:rsidRDefault="00165640" w:rsidP="00165640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165640" w:rsidRPr="00BD0940" w:rsidRDefault="00165640" w:rsidP="00165640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إجمالا، وبناء على التطور المعتدل لأنشطة الكهرباء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%1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>,8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، عرفت القيمة المضافة للقطاع الثانوي زيادة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%1,9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2016 عوض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%2,8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خلال السنة الماضية.</w:t>
      </w:r>
    </w:p>
    <w:p w:rsidR="00165640" w:rsidRPr="00BD0940" w:rsidRDefault="00165640" w:rsidP="00165640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</w:rPr>
      </w:pPr>
    </w:p>
    <w:p w:rsidR="007458D3" w:rsidRDefault="007458D3" w:rsidP="007458D3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وعلى مستوى </w:t>
      </w:r>
      <w:r w:rsidR="00165640" w:rsidRPr="000070E7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القطاع الثالثي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ستسجل القيمة المضافة للخدمات التسويقية تحسنا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%2,3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عوض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%1,4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خلال السنة الماضية.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ويعزى هذا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الانتعاش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</w:t>
      </w:r>
      <w:r w:rsidR="0016564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طفيف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، أساسا،</w:t>
      </w:r>
      <w:r w:rsidR="0016564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إلى تحسن أن</w:t>
      </w:r>
      <w:r w:rsidR="00C322B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شطة </w:t>
      </w:r>
      <w:r w:rsidR="0016564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قطاعات الاتصالات والتجارة والخدمات المقدمة للمقاولات وقطاع السياحة. 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وستواصل الخدمات الأخرى، دون احتساب أنشطة السياحة، نموها بوتيرة معتدلة.</w:t>
      </w:r>
    </w:p>
    <w:p w:rsidR="007458D3" w:rsidRDefault="007458D3" w:rsidP="007458D3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DC5E46" w:rsidRPr="00BD0940" w:rsidRDefault="00DC5E46" w:rsidP="007458D3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="007458D3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بخصوص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أنشطة </w:t>
      </w:r>
      <w:r w:rsidRPr="000070E7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القطاع السياحي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، </w:t>
      </w:r>
      <w:r w:rsidR="00592762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التي استفادت من التأثير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الإيجابي للنسخة 22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لمؤتمر الأمم المتحدة للتغير المناخي</w:t>
      </w:r>
      <w:r w:rsidR="0042139C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COP22 ) </w:t>
      </w:r>
      <w:r w:rsidR="0042139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42139C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(</w:t>
      </w:r>
      <w:r w:rsidR="00592762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ومن دينامية السياحة الداخلية، </w:t>
      </w:r>
      <w:r w:rsidR="000E36A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فإنها ستعرف </w:t>
      </w:r>
      <w:r w:rsidR="00592762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ارتفاعا بوتيرة </w:t>
      </w:r>
      <w:r w:rsidR="00592762" w:rsidRPr="00BD0940">
        <w:rPr>
          <w:rFonts w:ascii="Simplified Arabic" w:hAnsi="Simplified Arabic" w:cs="Simplified Arabic"/>
          <w:sz w:val="30"/>
          <w:szCs w:val="30"/>
          <w:lang w:bidi="ar-MA"/>
        </w:rPr>
        <w:t>%2,6</w:t>
      </w:r>
      <w:r w:rsidR="00592762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عوض انخفاض ب </w:t>
      </w:r>
      <w:r w:rsidR="00592762" w:rsidRPr="00BD0940">
        <w:rPr>
          <w:rFonts w:ascii="Simplified Arabic" w:hAnsi="Simplified Arabic" w:cs="Simplified Arabic"/>
          <w:sz w:val="30"/>
          <w:szCs w:val="30"/>
          <w:lang w:bidi="ar-MA"/>
        </w:rPr>
        <w:t>%3,2</w:t>
      </w:r>
      <w:r w:rsidR="00592762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2015، غير أن هذه الوتيرة تبقى دون </w:t>
      </w:r>
      <w:r w:rsidR="00D0277A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ال</w:t>
      </w:r>
      <w:r w:rsidR="00592762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معدل</w:t>
      </w:r>
      <w:r w:rsidR="00F92E4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92E41" w:rsidRPr="00BD0940">
        <w:rPr>
          <w:rFonts w:ascii="Simplified Arabic" w:hAnsi="Simplified Arabic" w:cs="Simplified Arabic"/>
          <w:sz w:val="30"/>
          <w:szCs w:val="30"/>
          <w:lang w:bidi="ar-MA"/>
        </w:rPr>
        <w:t>%5</w:t>
      </w:r>
      <w:r w:rsidR="00592762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F92E4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كمتوسط </w:t>
      </w:r>
      <w:r w:rsidR="00C322B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سنوي</w:t>
      </w:r>
      <w:r w:rsidR="00C322B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خلال الفترة </w:t>
      </w:r>
      <w:r w:rsidR="00C322BC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592762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2007-2014.</w:t>
      </w:r>
    </w:p>
    <w:p w:rsidR="00D0277A" w:rsidRPr="00BD0940" w:rsidRDefault="00D0683A" w:rsidP="000E36A3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هكذا، </w:t>
      </w:r>
      <w:r w:rsidR="00D0277A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="008856D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أخذا بعين الاعتبار لارتفاع </w:t>
      </w:r>
      <w:r w:rsidR="00D0277A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القيمة المضافة للخدمات غير التسويقية ب </w:t>
      </w:r>
      <w:r w:rsidR="00D0277A" w:rsidRPr="00BD0940">
        <w:rPr>
          <w:rFonts w:ascii="Simplified Arabic" w:hAnsi="Simplified Arabic" w:cs="Simplified Arabic"/>
          <w:sz w:val="30"/>
          <w:szCs w:val="30"/>
          <w:lang w:bidi="ar-MA"/>
        </w:rPr>
        <w:t>%2</w:t>
      </w:r>
      <w:r w:rsidR="00D0277A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، ست</w:t>
      </w:r>
      <w:r w:rsidR="000E36A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سجل </w:t>
      </w:r>
      <w:r w:rsidR="00D0277A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أنشطة القطاع الثالثي </w:t>
      </w:r>
      <w:r w:rsidR="008856D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زيادة</w:t>
      </w:r>
      <w:r w:rsidR="00D0277A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ب </w:t>
      </w:r>
      <w:r w:rsidR="00D0277A" w:rsidRPr="00BD0940">
        <w:rPr>
          <w:rFonts w:ascii="Simplified Arabic" w:hAnsi="Simplified Arabic" w:cs="Simplified Arabic"/>
          <w:sz w:val="30"/>
          <w:szCs w:val="30"/>
          <w:lang w:bidi="ar-MA"/>
        </w:rPr>
        <w:t>%2,3</w:t>
      </w:r>
      <w:r w:rsidR="00D0277A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2016 عوض </w:t>
      </w:r>
      <w:r w:rsidR="00D0277A" w:rsidRPr="00BD0940">
        <w:rPr>
          <w:rFonts w:ascii="Simplified Arabic" w:hAnsi="Simplified Arabic" w:cs="Simplified Arabic"/>
          <w:sz w:val="30"/>
          <w:szCs w:val="30"/>
          <w:lang w:bidi="ar-MA"/>
        </w:rPr>
        <w:t>%1,2</w:t>
      </w:r>
      <w:r w:rsidR="00D0277A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2015.</w:t>
      </w:r>
    </w:p>
    <w:p w:rsidR="008856DE" w:rsidRPr="00BD0940" w:rsidRDefault="008856DE" w:rsidP="00BB19B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BB19BF" w:rsidRPr="00BD0940" w:rsidRDefault="00D0277A" w:rsidP="00D0683A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إجمالا، ستعرف </w:t>
      </w:r>
      <w:r w:rsidRPr="000070E7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الأنشطة غير الفلاحية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تحسنا </w:t>
      </w:r>
      <w:r w:rsidR="00A3138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في وتيرة نموها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ب</w:t>
      </w:r>
      <w:r w:rsidR="00A3138C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2,2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2016 عوض</w:t>
      </w:r>
      <w:r w:rsidR="00A3138C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1,8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2015، </w:t>
      </w:r>
      <w:r w:rsidR="00BB19BF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غير أنها تبقى دون</w:t>
      </w:r>
      <w:r w:rsidR="00D0683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مستوى</w:t>
      </w:r>
      <w:r w:rsidR="00BB19BF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%4,2 </w:t>
      </w:r>
      <w:r w:rsidR="00BB19BF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D0683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ك</w:t>
      </w:r>
      <w:r w:rsidR="00D0683A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معدل</w:t>
      </w:r>
      <w:r w:rsidR="00D0683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D0683A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سنوي</w:t>
      </w:r>
      <w:r w:rsidR="00D0683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ل</w:t>
      </w:r>
      <w:r w:rsidR="00BB19BF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لفترة 2008-2012.</w:t>
      </w:r>
    </w:p>
    <w:p w:rsidR="00BB19BF" w:rsidRPr="00BD0940" w:rsidRDefault="00BB19BF" w:rsidP="00BB19B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152E96" w:rsidRPr="00BD0940" w:rsidRDefault="00152E96" w:rsidP="003B6C13">
      <w:pPr>
        <w:bidi/>
        <w:ind w:firstLine="708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 xml:space="preserve">في ظل هذه الظروف، وبناء </w:t>
      </w:r>
      <w:r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على تطور الضرائب والرسوم الصافية من الإعانات ب </w:t>
      </w:r>
      <w:r w:rsidRPr="00BD0940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>%6</w:t>
      </w:r>
      <w:proofErr w:type="gramStart"/>
      <w:r w:rsidRPr="00BD0940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>,6</w:t>
      </w:r>
      <w:proofErr w:type="gramEnd"/>
      <w:r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، سيسجل الناتج الداخلي الإجمالي، نموا ضعيفا </w:t>
      </w:r>
      <w:r w:rsidR="00143CC7"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ي</w:t>
      </w:r>
      <w:r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قدر ب</w:t>
      </w:r>
      <w:r w:rsidRPr="00BD0940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 xml:space="preserve">%1,1 </w:t>
      </w:r>
      <w:r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 سنة 2016 عوض </w:t>
      </w:r>
      <w:r w:rsidRPr="00BD0940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>4,5%</w:t>
      </w:r>
      <w:r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 سنة 2015.</w:t>
      </w:r>
    </w:p>
    <w:p w:rsidR="00DD4FD7" w:rsidRPr="00BD0940" w:rsidRDefault="00DD4FD7" w:rsidP="00E753A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3A52E0" w:rsidRPr="00BD0940" w:rsidRDefault="00E753AF" w:rsidP="008171F5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سي</w:t>
      </w:r>
      <w:r w:rsidR="008171F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تميز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الاقتصاد الوطني </w:t>
      </w:r>
      <w:r w:rsidR="008171F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بالت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حكم</w:t>
      </w:r>
      <w:r w:rsidR="00010F9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في معدل التضخم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حيث سيعرف المستوى العام للأسعار ارتفاعا معتدلا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%1,7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2016 عوض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%1,8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المسجلة سنة 2015، نتيجة اعتدال التضخم المستورد وضعف الضغوطات التضخمية الناتجة عن تراجع ال</w:t>
      </w:r>
      <w:r w:rsidR="00010F9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استهلاك النهائي الوطني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. </w:t>
      </w:r>
    </w:p>
    <w:p w:rsidR="00D55490" w:rsidRPr="00BD0940" w:rsidRDefault="00D55490" w:rsidP="00D55490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3A52E0" w:rsidRPr="00DF07A6" w:rsidRDefault="003A52E0" w:rsidP="00D55490">
      <w:pPr>
        <w:pStyle w:val="Paragraphedeliste"/>
        <w:numPr>
          <w:ilvl w:val="1"/>
          <w:numId w:val="40"/>
        </w:numPr>
        <w:autoSpaceDE w:val="0"/>
        <w:autoSpaceDN w:val="0"/>
        <w:bidi/>
        <w:adjustRightInd w:val="0"/>
        <w:spacing w:after="200" w:line="276" w:lineRule="auto"/>
        <w:ind w:right="44"/>
        <w:rPr>
          <w:rFonts w:ascii="Simplified Arabic" w:eastAsia="SimSun" w:hAnsi="Simplified Arabic" w:cs="Simplified Arabic"/>
          <w:b/>
          <w:bCs/>
          <w:i/>
          <w:iCs/>
          <w:color w:val="1F497D" w:themeColor="text2"/>
          <w:sz w:val="32"/>
          <w:szCs w:val="32"/>
          <w:u w:val="single"/>
          <w:lang w:bidi="ar-MA"/>
        </w:rPr>
      </w:pPr>
      <w:proofErr w:type="gramStart"/>
      <w:r w:rsidRPr="00DF07A6">
        <w:rPr>
          <w:rFonts w:ascii="Simplified Arabic" w:eastAsia="SimSun" w:hAnsi="Simplified Arabic" w:cs="Simplified Arabic" w:hint="cs"/>
          <w:b/>
          <w:bCs/>
          <w:i/>
          <w:iCs/>
          <w:color w:val="1F497D" w:themeColor="text2"/>
          <w:sz w:val="32"/>
          <w:szCs w:val="32"/>
          <w:u w:val="single"/>
          <w:rtl/>
          <w:lang w:bidi="ar-MA"/>
        </w:rPr>
        <w:t>مكونات</w:t>
      </w:r>
      <w:proofErr w:type="gramEnd"/>
      <w:r w:rsidRPr="00DF07A6">
        <w:rPr>
          <w:rFonts w:ascii="Simplified Arabic" w:eastAsia="SimSun" w:hAnsi="Simplified Arabic" w:cs="Simplified Arabic" w:hint="cs"/>
          <w:b/>
          <w:bCs/>
          <w:i/>
          <w:iCs/>
          <w:color w:val="1F497D" w:themeColor="text2"/>
          <w:sz w:val="32"/>
          <w:szCs w:val="32"/>
          <w:u w:val="single"/>
          <w:rtl/>
          <w:lang w:bidi="ar-MA"/>
        </w:rPr>
        <w:t xml:space="preserve"> </w:t>
      </w:r>
      <w:r w:rsidRPr="00DF07A6">
        <w:rPr>
          <w:rFonts w:ascii="Simplified Arabic" w:eastAsia="SimSun" w:hAnsi="Simplified Arabic" w:cs="Simplified Arabic"/>
          <w:b/>
          <w:bCs/>
          <w:i/>
          <w:iCs/>
          <w:color w:val="1F497D" w:themeColor="text2"/>
          <w:sz w:val="32"/>
          <w:szCs w:val="32"/>
          <w:u w:val="single"/>
          <w:rtl/>
          <w:lang w:bidi="ar-MA"/>
        </w:rPr>
        <w:t>الطلب</w:t>
      </w:r>
    </w:p>
    <w:p w:rsidR="002C46BD" w:rsidRPr="00BD0940" w:rsidRDefault="00DE3F0F" w:rsidP="008171F5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proofErr w:type="gramStart"/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سي</w:t>
      </w:r>
      <w:r w:rsidR="008171F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واصل</w:t>
      </w:r>
      <w:proofErr w:type="gramEnd"/>
      <w:r w:rsidR="008171F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3A52E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الطلب الداخلي </w:t>
      </w:r>
      <w:r w:rsidR="008171F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دعمه </w:t>
      </w:r>
      <w:r w:rsidR="002C46B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للنمو ا</w:t>
      </w:r>
      <w:r w:rsidR="003A52E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لاقتصاد</w:t>
      </w:r>
      <w:r w:rsidR="002C46B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</w:t>
      </w:r>
      <w:r w:rsidR="003A52E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الوطني</w:t>
      </w:r>
      <w:r w:rsidR="002C46B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في حين لم يتمكن </w:t>
      </w:r>
      <w:r w:rsidR="002C46BD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الطلب الخارجي</w:t>
      </w:r>
      <w:r w:rsidR="002C46B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 منذ عدة سنوات،</w:t>
      </w:r>
      <w:r w:rsidR="002C46BD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2C46B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من تعزيز وتيرة نمو منتظمة للمساهمة الموجبة في نمو الناتج الداخلي الإجمالي.</w:t>
      </w:r>
    </w:p>
    <w:p w:rsidR="002C46BD" w:rsidRPr="00BD0940" w:rsidRDefault="002C46BD" w:rsidP="003A52E0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4272F8" w:rsidRPr="00BD0940" w:rsidRDefault="003A52E0" w:rsidP="0093279A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هكذا، سي</w:t>
      </w:r>
      <w:r w:rsidR="002C46B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عرف </w:t>
      </w:r>
      <w:r w:rsidR="002C46BD" w:rsidRPr="000070E7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ال</w:t>
      </w:r>
      <w:r w:rsidRPr="000070E7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استهلاك</w:t>
      </w:r>
      <w:r w:rsidR="002C46BD" w:rsidRPr="000070E7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 النهائي ل</w:t>
      </w:r>
      <w:r w:rsidR="008171F5" w:rsidRPr="000070E7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لأسر</w:t>
      </w:r>
      <w:r w:rsidR="008171F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المقيمة</w:t>
      </w:r>
      <w:r w:rsidR="0093279A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تحسنا بوتيرة معتدلة قدرت ب</w:t>
      </w:r>
      <w:r w:rsidR="008171F5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2C46BD" w:rsidRPr="00BD0940">
        <w:rPr>
          <w:rFonts w:ascii="Simplified Arabic" w:hAnsi="Simplified Arabic" w:cs="Simplified Arabic"/>
          <w:sz w:val="30"/>
          <w:szCs w:val="30"/>
          <w:lang w:bidi="ar-MA"/>
        </w:rPr>
        <w:t>2</w:t>
      </w:r>
      <w:proofErr w:type="gramStart"/>
      <w:r w:rsidR="002C46BD" w:rsidRPr="00BD0940">
        <w:rPr>
          <w:rFonts w:ascii="Simplified Arabic" w:hAnsi="Simplified Arabic" w:cs="Simplified Arabic"/>
          <w:sz w:val="30"/>
          <w:szCs w:val="30"/>
          <w:lang w:bidi="ar-MA"/>
        </w:rPr>
        <w:t>,6</w:t>
      </w:r>
      <w:proofErr w:type="gramEnd"/>
      <w:r w:rsidR="002C46BD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2C46B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4272F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عوض 2,4</w:t>
      </w:r>
      <w:r w:rsidR="004272F8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4272F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2015،</w:t>
      </w:r>
      <w:r w:rsidR="004272F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</w:t>
      </w:r>
      <w:r w:rsidR="004272F8" w:rsidRPr="00BD0940">
        <w:rPr>
          <w:rFonts w:ascii="Simplified Arabic" w:hAnsi="Simplified Arabic" w:cs="Simplified Arabic"/>
          <w:sz w:val="30"/>
          <w:szCs w:val="30"/>
          <w:lang w:bidi="ar-MA"/>
        </w:rPr>
        <w:t>%4,6</w:t>
      </w:r>
      <w:r w:rsidR="004272F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سنويا خلال الفترة 2008-2012،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ليساهم بذلك</w:t>
      </w:r>
      <w:r w:rsidR="004272F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</w:t>
      </w:r>
      <w:r w:rsidR="004272F8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1,5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نقطة </w:t>
      </w:r>
      <w:r w:rsidR="004272F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في الناتج الداخلي الإجمالي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عوض</w:t>
      </w:r>
      <w:r w:rsidR="004272F8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2,4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نقطة </w:t>
      </w:r>
      <w:r w:rsidR="004272F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كمتوسط سنوي للفترة</w:t>
      </w:r>
      <w:r w:rsidR="004272F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2008-2014.</w:t>
      </w:r>
    </w:p>
    <w:p w:rsidR="000E36A3" w:rsidRDefault="000E36A3" w:rsidP="005B55F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4272F8" w:rsidRPr="00BD0940" w:rsidRDefault="004272F8" w:rsidP="000E36A3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من جهته، سي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عرف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حجم استهلاك الإدارات العمومية ارتفاعا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</w:t>
      </w:r>
      <w:r w:rsidR="00DE3F0F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1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>,3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عوض 1,9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2015،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حيث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س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يسجل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مساهم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ة ضعيفة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في النمو في حدود 0,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نقطة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عوض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0,4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نقطة سنة 2015.</w:t>
      </w:r>
    </w:p>
    <w:p w:rsidR="008171F5" w:rsidRPr="00BD0940" w:rsidRDefault="008171F5" w:rsidP="00DD4FD7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4272F8" w:rsidRPr="00BD0940" w:rsidRDefault="00B14B54" w:rsidP="008171F5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في ظل هذه الظروف، </w:t>
      </w:r>
      <w:r w:rsidR="004272F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سيسجل </w:t>
      </w:r>
      <w:r w:rsidR="004272F8" w:rsidRPr="000070E7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الاستهلاك النهائي الوطني</w:t>
      </w:r>
      <w:r w:rsidR="004272F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ارتفاعا ب 2</w:t>
      </w:r>
      <w:proofErr w:type="gramStart"/>
      <w:r w:rsidR="004272F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,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3</w:t>
      </w:r>
      <w:r w:rsidR="004272F8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proofErr w:type="gramEnd"/>
      <w:r w:rsidR="004272F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2016،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وهي نفس الوتيرة المسجلة </w:t>
      </w:r>
      <w:r w:rsidR="004272F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سنة 2015، لتستقر مساهمته في النمو في حدود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1</w:t>
      </w:r>
      <w:r w:rsidR="004272F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,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8</w:t>
      </w:r>
      <w:r w:rsidR="004272F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نقط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ة</w:t>
      </w:r>
      <w:r w:rsidR="004272F8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.</w:t>
      </w:r>
    </w:p>
    <w:p w:rsidR="0093279A" w:rsidRDefault="0093279A" w:rsidP="0050058D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54001D" w:rsidRPr="00BD0940" w:rsidRDefault="0086779B" w:rsidP="000070E7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من جهته، </w:t>
      </w:r>
      <w:r w:rsidR="003A52E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سيسجل </w:t>
      </w:r>
      <w:r w:rsidR="003A52E0" w:rsidRPr="000070E7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التكوين الإجمالي لرأس المال الثابت</w:t>
      </w:r>
      <w:r w:rsidR="003A52E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، خلال سنة 2016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نموا مدعما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3,9%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 بعد</w:t>
      </w:r>
      <w:proofErr w:type="gramStart"/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</w:t>
      </w:r>
      <w:proofErr w:type="gramEnd"/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لانخفاضات المتتالية المسجلة سنتي 2013 و2014 و</w:t>
      </w:r>
      <w:r w:rsidR="0050058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وتيرة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نمو متواضع</w:t>
      </w:r>
      <w:r w:rsidR="0050058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ة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%1,5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2015</w:t>
      </w:r>
      <w:r w:rsidR="001702D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حيث ستصل مساهمته في نمو الناتج الداخلي الإجمالي إلى </w:t>
      </w:r>
      <w:r w:rsidR="001702D2" w:rsidRPr="00BD0940">
        <w:rPr>
          <w:rFonts w:ascii="Simplified Arabic" w:hAnsi="Simplified Arabic" w:cs="Simplified Arabic"/>
          <w:sz w:val="30"/>
          <w:szCs w:val="30"/>
          <w:lang w:bidi="ar-MA"/>
        </w:rPr>
        <w:t>1,1</w:t>
      </w:r>
      <w:r w:rsidR="001702D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نقطة عوض </w:t>
      </w:r>
      <w:r w:rsidR="001702D2" w:rsidRPr="00BD0940">
        <w:rPr>
          <w:rFonts w:ascii="Simplified Arabic" w:hAnsi="Simplified Arabic" w:cs="Simplified Arabic"/>
          <w:sz w:val="30"/>
          <w:szCs w:val="30"/>
          <w:lang w:bidi="ar-MA"/>
        </w:rPr>
        <w:t>0,5</w:t>
      </w:r>
      <w:r w:rsidR="001702D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2015. وبالمثل، سيسجل التغير في المخزون مساهمة موجبة في النمو بنقطة واحدة </w:t>
      </w:r>
      <w:r w:rsidR="0050058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عوض </w:t>
      </w:r>
      <w:r w:rsidR="001702D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مساهمة سالبة ب </w:t>
      </w:r>
      <w:r w:rsidR="001702D2" w:rsidRPr="00BD0940">
        <w:rPr>
          <w:rFonts w:ascii="Simplified Arabic" w:hAnsi="Simplified Arabic" w:cs="Simplified Arabic"/>
          <w:sz w:val="30"/>
          <w:szCs w:val="30"/>
          <w:lang w:bidi="ar-MA"/>
        </w:rPr>
        <w:t>1,3</w:t>
      </w:r>
      <w:r w:rsidR="001702D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2015. وهكذا،</w:t>
      </w:r>
      <w:r w:rsidR="001702D2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</w:t>
      </w:r>
      <w:r w:rsidR="001702D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تصل مساهمة </w:t>
      </w:r>
      <w:r w:rsidR="001702D2" w:rsidRPr="000070E7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ا</w:t>
      </w:r>
      <w:r w:rsidR="003A52E0" w:rsidRPr="000070E7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لاستثمار الإجمالي</w:t>
      </w:r>
      <w:r w:rsidR="001702D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في النمو</w:t>
      </w:r>
      <w:r w:rsidR="003A52E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1702D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إلى </w:t>
      </w:r>
      <w:r w:rsidR="001702D2" w:rsidRPr="00BD0940">
        <w:rPr>
          <w:rFonts w:ascii="Simplified Arabic" w:hAnsi="Simplified Arabic" w:cs="Simplified Arabic"/>
          <w:sz w:val="30"/>
          <w:szCs w:val="30"/>
          <w:lang w:bidi="ar-MA"/>
        </w:rPr>
        <w:t>2</w:t>
      </w:r>
      <w:proofErr w:type="gramStart"/>
      <w:r w:rsidR="001702D2" w:rsidRPr="00BD0940">
        <w:rPr>
          <w:rFonts w:ascii="Simplified Arabic" w:hAnsi="Simplified Arabic" w:cs="Simplified Arabic"/>
          <w:sz w:val="30"/>
          <w:szCs w:val="30"/>
          <w:lang w:bidi="ar-MA"/>
        </w:rPr>
        <w:t>,1</w:t>
      </w:r>
      <w:proofErr w:type="gramEnd"/>
      <w:r w:rsidR="003A52E0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1702D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عوض مساهمة سالبة ب </w:t>
      </w:r>
      <w:r w:rsidR="001702D2" w:rsidRPr="00BD0940">
        <w:rPr>
          <w:rFonts w:ascii="Simplified Arabic" w:hAnsi="Simplified Arabic" w:cs="Simplified Arabic"/>
          <w:sz w:val="30"/>
          <w:szCs w:val="30"/>
          <w:lang w:bidi="ar-MA"/>
        </w:rPr>
        <w:t>0,</w:t>
      </w:r>
      <w:r w:rsidR="000070E7">
        <w:rPr>
          <w:rFonts w:ascii="Simplified Arabic" w:hAnsi="Simplified Arabic" w:cs="Simplified Arabic"/>
          <w:sz w:val="30"/>
          <w:szCs w:val="30"/>
          <w:lang w:bidi="ar-MA"/>
        </w:rPr>
        <w:t>9</w:t>
      </w:r>
      <w:r w:rsidR="001702D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54001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سنة 2015.</w:t>
      </w:r>
    </w:p>
    <w:p w:rsidR="0054001D" w:rsidRPr="00BD0940" w:rsidRDefault="0054001D" w:rsidP="008171F5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8B7BE2" w:rsidRPr="00BD0940" w:rsidRDefault="008B7BE2" w:rsidP="0050058D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عموما، سيعرف حجم </w:t>
      </w:r>
      <w:r w:rsidRPr="00A41184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الطلب الداخلي</w:t>
      </w:r>
      <w:r w:rsidR="006365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زيادة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ب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3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,</w:t>
      </w:r>
      <w:r w:rsidR="0050058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6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عوض 0,9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63652F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2015</w:t>
      </w:r>
      <w:r w:rsidR="006365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و5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كمتوسط سنوي للفترة 2008-2013. وهكذا، ستبلغ مساهمته في النمو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الاقتصادي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50058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3</w:t>
      </w:r>
      <w:proofErr w:type="gramStart"/>
      <w:r w:rsidR="0050058D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,</w:t>
      </w:r>
      <w:r w:rsidR="0050058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9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نقط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2016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عوض نقطة واحدة سنة 2015.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غير أن هذه المساهمة س</w:t>
      </w:r>
      <w:r w:rsidR="00F436B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تقلص</w:t>
      </w:r>
      <w:r w:rsidR="00F436B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proofErr w:type="gramStart"/>
      <w:r w:rsidR="00F436B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نتيجة</w:t>
      </w:r>
      <w:proofErr w:type="gramEnd"/>
      <w:r w:rsidR="006365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50058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تفاقم </w:t>
      </w:r>
      <w:r w:rsidR="00F436B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المساهمة السالبة لصافي الطلب الخارجي.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</w:p>
    <w:p w:rsidR="006F6D16" w:rsidRPr="00BD0940" w:rsidRDefault="006F6D16" w:rsidP="008171F5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6F6D16" w:rsidRPr="00BD0940" w:rsidRDefault="006F6D16" w:rsidP="0050058D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سيسجل حجم </w:t>
      </w:r>
      <w:r w:rsidRPr="00A41184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 xml:space="preserve">الصادرات من السلع والخدمات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ارتفاعا ب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%4,</w:t>
      </w:r>
      <w:r w:rsidR="0050058D" w:rsidRPr="00BD0940">
        <w:rPr>
          <w:rFonts w:ascii="Simplified Arabic" w:hAnsi="Simplified Arabic" w:cs="Simplified Arabic"/>
          <w:sz w:val="30"/>
          <w:szCs w:val="30"/>
          <w:lang w:bidi="ar-MA"/>
        </w:rPr>
        <w:t>5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سنة 2016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 في حين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سيعرف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حجم الواردا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ت 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زيادة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%10,2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ليتفاقم بذلك العجز البنيوي للتجارة الخارجية. وبالتالي، سيفرز </w:t>
      </w:r>
      <w:r w:rsidRPr="00A41184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صافي المبادلات الخارجية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مساهمة سالبة في نمو الناتج الداخلي الإجمالي ب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2,8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نقطة سنة 2016 عوض مساهمة موجبة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3,5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نقطة سنة 2015.</w:t>
      </w:r>
    </w:p>
    <w:p w:rsidR="00F73702" w:rsidRPr="00BD0940" w:rsidRDefault="00F73702" w:rsidP="0063652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897F93" w:rsidRPr="00BD0940" w:rsidRDefault="00F73702" w:rsidP="005E584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بالأسعار الجارية، ست</w:t>
      </w:r>
      <w:r w:rsidR="006365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عرف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الصادرات من السلع والخدمات زيادة ب </w:t>
      </w:r>
      <w:r w:rsidR="0063652F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2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50058D" w:rsidRPr="00BD0940">
        <w:rPr>
          <w:rFonts w:ascii="Simplified Arabic" w:hAnsi="Simplified Arabic" w:cs="Simplified Arabic"/>
          <w:sz w:val="30"/>
          <w:szCs w:val="30"/>
          <w:lang w:bidi="ar-MA"/>
        </w:rPr>
        <w:t>5</w:t>
      </w:r>
      <w:proofErr w:type="gramEnd"/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عوض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63652F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6,2</w:t>
      </w:r>
      <w:r w:rsidR="0050058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. وتعزى هذه النتيجة إلى </w:t>
      </w:r>
      <w:r w:rsidR="00FA4C1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تحسن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الصادرات من منتجات صناعة السيارات </w:t>
      </w:r>
      <w:r w:rsidR="00FA4C1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 w:rsidR="0050058D" w:rsidRPr="00BD0940">
        <w:rPr>
          <w:rFonts w:ascii="Simplified Arabic" w:hAnsi="Simplified Arabic" w:cs="Simplified Arabic"/>
          <w:sz w:val="30"/>
          <w:szCs w:val="30"/>
          <w:lang w:bidi="ar-MA"/>
        </w:rPr>
        <w:t>%11</w:t>
      </w:r>
      <w:proofErr w:type="gramStart"/>
      <w:r w:rsidR="0050058D" w:rsidRPr="00BD0940">
        <w:rPr>
          <w:rFonts w:ascii="Simplified Arabic" w:hAnsi="Simplified Arabic" w:cs="Simplified Arabic"/>
          <w:sz w:val="30"/>
          <w:szCs w:val="30"/>
          <w:lang w:bidi="ar-MA"/>
        </w:rPr>
        <w:t>,5</w:t>
      </w:r>
      <w:proofErr w:type="gramEnd"/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</w:t>
      </w:r>
      <w:r w:rsidR="00FA4C1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منتجات الصناعات الغذائية ب</w:t>
      </w:r>
      <w:r w:rsidR="0063652F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50058D" w:rsidRPr="00BD0940">
        <w:rPr>
          <w:rFonts w:ascii="Simplified Arabic" w:hAnsi="Simplified Arabic" w:cs="Simplified Arabic"/>
          <w:sz w:val="30"/>
          <w:szCs w:val="30"/>
          <w:lang w:bidi="ar-MA"/>
        </w:rPr>
        <w:t>5</w:t>
      </w:r>
      <w:r w:rsidR="00FA4C11" w:rsidRPr="00BD0940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50058D" w:rsidRPr="00BD0940">
        <w:rPr>
          <w:rFonts w:ascii="Simplified Arabic" w:hAnsi="Simplified Arabic" w:cs="Simplified Arabic"/>
          <w:sz w:val="30"/>
          <w:szCs w:val="30"/>
          <w:lang w:bidi="ar-MA"/>
        </w:rPr>
        <w:t>2</w:t>
      </w:r>
      <w:r w:rsidR="00FA4C11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50058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  <w:r w:rsidR="00FA4C1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غير أن الصادرات من منتجات</w:t>
      </w:r>
      <w:r w:rsidR="00897F9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الفوسفاط ست</w:t>
      </w:r>
      <w:r w:rsidR="006365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سجل </w:t>
      </w:r>
      <w:r w:rsidR="00897F9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انخفاض</w:t>
      </w:r>
      <w:r w:rsidR="006365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="005E584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 w:rsidR="005E5848" w:rsidRPr="00BD0940">
        <w:rPr>
          <w:rFonts w:ascii="Simplified Arabic" w:hAnsi="Simplified Arabic" w:cs="Simplified Arabic"/>
          <w:sz w:val="30"/>
          <w:szCs w:val="30"/>
          <w:lang w:bidi="ar-MA"/>
        </w:rPr>
        <w:t>%12,1</w:t>
      </w:r>
      <w:r w:rsidR="00897F9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</w:t>
      </w:r>
      <w:r w:rsidR="005E584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خاصة</w:t>
      </w:r>
      <w:r w:rsidR="00897F9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نتيجة تراجع أسعار المواد الأولية في الأسواق العالمية.</w:t>
      </w:r>
      <w:r w:rsidR="00FA4C1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</w:p>
    <w:p w:rsidR="00897F93" w:rsidRPr="00BD0940" w:rsidRDefault="00897F93" w:rsidP="0063652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AB1F09" w:rsidRPr="00BD0940" w:rsidRDefault="00F73702" w:rsidP="005E584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من جهتها، ستعرف الواردات </w:t>
      </w:r>
      <w:r w:rsidR="00897F9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من السلع والخدمات سنة 2016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زيادة </w:t>
      </w:r>
      <w:r w:rsidR="00897F9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قوية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بوتيرة </w:t>
      </w:r>
      <w:r w:rsidR="005E584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8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,</w:t>
      </w:r>
      <w:r w:rsidR="005E584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3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897F9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عوض انخفاض ب</w:t>
      </w:r>
      <w:r w:rsidR="00294505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897F93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4,5 </w:t>
      </w:r>
      <w:r w:rsidR="00897F9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2015،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نتيجة </w:t>
      </w:r>
      <w:r w:rsidR="00897F9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الزيادات الكبيرة </w:t>
      </w:r>
      <w:r w:rsidR="00AB1F0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للواردات من </w:t>
      </w:r>
      <w:r w:rsidR="00897F9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سلع التجهيز </w:t>
      </w:r>
      <w:r w:rsidR="005E584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 w:rsidR="005E5848" w:rsidRPr="00BD0940">
        <w:rPr>
          <w:rFonts w:ascii="Simplified Arabic" w:hAnsi="Simplified Arabic" w:cs="Simplified Arabic"/>
          <w:sz w:val="30"/>
          <w:szCs w:val="30"/>
          <w:lang w:bidi="ar-MA"/>
        </w:rPr>
        <w:t>%27,5</w:t>
      </w:r>
      <w:r w:rsidR="005E584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62E0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ومن المنتجات الغذائية</w:t>
      </w:r>
      <w:r w:rsidR="005E5848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5E584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 w:rsidR="005E5848" w:rsidRPr="00BD0940">
        <w:rPr>
          <w:rFonts w:ascii="Simplified Arabic" w:hAnsi="Simplified Arabic" w:cs="Simplified Arabic"/>
          <w:sz w:val="30"/>
          <w:szCs w:val="30"/>
          <w:lang w:bidi="ar-MA"/>
        </w:rPr>
        <w:t>%25</w:t>
      </w:r>
      <w:r w:rsidR="00F62E0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 نتيجة تراجع الإنتاج الفلاحي.</w:t>
      </w:r>
    </w:p>
    <w:p w:rsidR="00AB1F09" w:rsidRPr="00BD0940" w:rsidRDefault="00AB1F09" w:rsidP="0063652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93628E" w:rsidRPr="00BD0940" w:rsidRDefault="0093628E" w:rsidP="005E584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غير أن، الفاتورة الطاقية ستسجل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انخفاضا ملحوظا بحوالي </w:t>
      </w:r>
      <w:r w:rsidR="005E5848" w:rsidRPr="00BD0940">
        <w:rPr>
          <w:rFonts w:ascii="Simplified Arabic" w:hAnsi="Simplified Arabic" w:cs="Simplified Arabic"/>
          <w:sz w:val="30"/>
          <w:szCs w:val="30"/>
          <w:lang w:bidi="ar-MA"/>
        </w:rPr>
        <w:t>%17</w:t>
      </w:r>
      <w:proofErr w:type="gramStart"/>
      <w:r w:rsidR="005E5848" w:rsidRPr="00BD0940">
        <w:rPr>
          <w:rFonts w:ascii="Simplified Arabic" w:hAnsi="Simplified Arabic" w:cs="Simplified Arabic"/>
          <w:sz w:val="30"/>
          <w:szCs w:val="30"/>
          <w:lang w:bidi="ar-MA"/>
        </w:rPr>
        <w:t>,7</w:t>
      </w:r>
      <w:proofErr w:type="gramEnd"/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 نتيجة تراجع حجم المنتجات النفطية المستوردة و</w:t>
      </w:r>
      <w:r w:rsidR="007F440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كذا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الأسعار العالمية </w:t>
      </w:r>
      <w:r w:rsidR="007F440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</w:t>
      </w:r>
      <w:r w:rsidR="007F440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بترول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التي بلغت في المتوسط 43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دولارا للبرميل عوض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50,79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دولارا سنة 2015.</w:t>
      </w:r>
    </w:p>
    <w:p w:rsidR="0093628E" w:rsidRPr="00BD0940" w:rsidRDefault="0093628E" w:rsidP="0093628E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717381" w:rsidRPr="00BD0940" w:rsidRDefault="00717381" w:rsidP="00230C02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وستؤدي هذه التطورات الم</w:t>
      </w:r>
      <w:r w:rsidR="007F440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تباينة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للصادرات والواردات إلى تفاقم عجز ميزان المبادلات من السلع والخدمات لينتقل من</w:t>
      </w:r>
      <w:r w:rsidR="007F4404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3C2B10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7,9 </w:t>
      </w:r>
      <w:r w:rsidR="003C2B10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سنة 2015 إلى</w:t>
      </w:r>
      <w:r w:rsidR="007F4404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230C02">
        <w:rPr>
          <w:rFonts w:ascii="Simplified Arabic" w:hAnsi="Simplified Arabic" w:cs="Simplified Arabic"/>
          <w:sz w:val="30"/>
          <w:szCs w:val="30"/>
          <w:lang w:bidi="ar-MA"/>
        </w:rPr>
        <w:t>10</w:t>
      </w:r>
      <w:r w:rsidR="003C2B10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3C2B10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سنة </w:t>
      </w:r>
      <w:r w:rsidR="003C2B10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2016.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</w:p>
    <w:p w:rsidR="00D0277A" w:rsidRPr="00BD0940" w:rsidRDefault="00D0277A" w:rsidP="00D0277A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79634E" w:rsidRPr="00DF07A6" w:rsidRDefault="0079634E" w:rsidP="004D3AD7">
      <w:pPr>
        <w:pStyle w:val="Paragraphedeliste"/>
        <w:numPr>
          <w:ilvl w:val="1"/>
          <w:numId w:val="40"/>
        </w:numPr>
        <w:autoSpaceDE w:val="0"/>
        <w:autoSpaceDN w:val="0"/>
        <w:bidi/>
        <w:adjustRightInd w:val="0"/>
        <w:spacing w:after="200" w:line="276" w:lineRule="auto"/>
        <w:ind w:right="44"/>
        <w:rPr>
          <w:rFonts w:ascii="Simplified Arabic" w:eastAsia="SimSun" w:hAnsi="Simplified Arabic" w:cs="Simplified Arabic"/>
          <w:b/>
          <w:bCs/>
          <w:i/>
          <w:iCs/>
          <w:color w:val="1F497D" w:themeColor="text2"/>
          <w:sz w:val="32"/>
          <w:szCs w:val="32"/>
          <w:u w:val="single"/>
          <w:rtl/>
          <w:lang w:bidi="ar-MA"/>
        </w:rPr>
      </w:pPr>
      <w:r w:rsidRPr="00DF07A6">
        <w:rPr>
          <w:rFonts w:ascii="Simplified Arabic" w:eastAsia="SimSun" w:hAnsi="Simplified Arabic" w:cs="Simplified Arabic" w:hint="cs"/>
          <w:b/>
          <w:bCs/>
          <w:i/>
          <w:iCs/>
          <w:color w:val="1F497D" w:themeColor="text2"/>
          <w:sz w:val="32"/>
          <w:szCs w:val="32"/>
          <w:u w:val="single"/>
          <w:rtl/>
          <w:lang w:bidi="ar-MA"/>
        </w:rPr>
        <w:t xml:space="preserve">تمويل الاقتصاد </w:t>
      </w:r>
    </w:p>
    <w:p w:rsidR="004D3AD7" w:rsidRPr="00BD0940" w:rsidRDefault="001F4530" w:rsidP="00C9056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على مستوى </w:t>
      </w:r>
      <w:r w:rsidRPr="005026D5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المالية العمومية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 سيؤدي تعزيز مداخيل الميزانية، الناتج عن مجهود</w:t>
      </w:r>
      <w:r w:rsidR="00E56C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ات </w:t>
      </w:r>
      <w:r w:rsidR="008A601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تحصيل ا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لمداخيل الجبائية وغير الجبائية، مصحوبا بتقليص نفقات الميزانية، خاصة نفقات </w:t>
      </w:r>
      <w:r w:rsidR="00905CF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دعم أسعار الاستهلاك،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إلى </w:t>
      </w:r>
      <w:r w:rsidR="00905CF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تراجع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عجز الميزانية</w:t>
      </w:r>
      <w:r w:rsidR="008A601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905CF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منتقلا من</w:t>
      </w:r>
      <w:r w:rsidR="00905CFD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632F91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905CFD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4,3 </w:t>
      </w:r>
      <w:r w:rsidR="00250510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من الناتج الداخلي الإجمالي </w:t>
      </w:r>
      <w:r w:rsidR="00905CF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سنة 2015 إلى </w:t>
      </w:r>
      <w:r w:rsidR="00632F91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4</w:t>
      </w:r>
      <w:r w:rsidR="00250510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2016. </w:t>
      </w:r>
      <w:r w:rsidR="00250510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وستتم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تغطية هذا العجز </w:t>
      </w:r>
      <w:proofErr w:type="gramStart"/>
      <w:r w:rsidR="00250510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عبر</w:t>
      </w:r>
      <w:proofErr w:type="gramEnd"/>
      <w:r w:rsidR="00250510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للجوء إلى </w:t>
      </w:r>
      <w:r w:rsidR="00250510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الاقتراض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الداخلي و الخارجي.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ab/>
      </w:r>
    </w:p>
    <w:p w:rsidR="00E56CD7" w:rsidRPr="00BD0940" w:rsidRDefault="00E56CD7" w:rsidP="00C9056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632F91" w:rsidRPr="00BD0940" w:rsidRDefault="008A601D" w:rsidP="00C92E13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هكذا، 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سيصل </w:t>
      </w:r>
      <w:r w:rsidR="004D3AD7" w:rsidRPr="005026D5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الدين الخارجي للخزينة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إلى</w:t>
      </w:r>
      <w:r w:rsidR="004D3AD7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150,8 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مليار</w:t>
      </w:r>
      <w:proofErr w:type="gramStart"/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د</w:t>
      </w:r>
      <w:proofErr w:type="gramEnd"/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رهم في سنة 2016، ليمثل </w:t>
      </w:r>
      <w:r w:rsidR="00632F91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4D3AD7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14,9 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 الناتج الداخلي الإجمالي عوض</w:t>
      </w:r>
      <w:r w:rsidR="00632F91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4D3AD7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14,3 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2015. ومن جهته سيبلغ الدين الداخلي حوالي 504 مليار درهم، أي ما يقارب</w:t>
      </w:r>
      <w:r w:rsidR="00632F91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4D3AD7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49,9 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 الناتج الداخلي الإجمالي سنة 2016 عوض </w:t>
      </w:r>
      <w:r w:rsidR="00632F91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4D3AD7" w:rsidRPr="00BD0940">
        <w:rPr>
          <w:rFonts w:ascii="Simplified Arabic" w:hAnsi="Simplified Arabic" w:cs="Simplified Arabic"/>
          <w:sz w:val="30"/>
          <w:szCs w:val="30"/>
          <w:lang w:bidi="ar-MA"/>
        </w:rPr>
        <w:t>49,7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2015. وبالتالي سيصل معدل الدين ال</w:t>
      </w:r>
      <w:r w:rsidR="00632F9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إجمالي 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للخزينة</w:t>
      </w:r>
      <w:r w:rsidR="00632F9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إلى</w:t>
      </w:r>
      <w:r w:rsidR="00632F91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4D3AD7" w:rsidRPr="00BD0940">
        <w:rPr>
          <w:rFonts w:ascii="Simplified Arabic" w:hAnsi="Simplified Arabic" w:cs="Simplified Arabic"/>
          <w:sz w:val="30"/>
          <w:szCs w:val="30"/>
          <w:lang w:bidi="ar-MA"/>
        </w:rPr>
        <w:t>64,</w:t>
      </w:r>
      <w:r w:rsidR="00632F91" w:rsidRPr="00BD0940">
        <w:rPr>
          <w:rFonts w:ascii="Simplified Arabic" w:hAnsi="Simplified Arabic" w:cs="Simplified Arabic"/>
          <w:sz w:val="30"/>
          <w:szCs w:val="30"/>
          <w:lang w:bidi="ar-MA"/>
        </w:rPr>
        <w:t>8</w:t>
      </w:r>
      <w:r w:rsidR="004D3AD7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 الناتج الداخلي الإجمالي </w:t>
      </w:r>
      <w:r w:rsidR="00632F9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عوض</w:t>
      </w:r>
      <w:r w:rsidR="00632F91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4D3AD7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64,1% 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سنة</w:t>
      </w:r>
      <w:r w:rsidR="00632F9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2015.</w:t>
      </w:r>
      <w:r w:rsidR="00632F91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</w:t>
      </w:r>
      <w:r w:rsidR="00632F9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بناء على تطور 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الدين العمومي المضمون، فإن م</w:t>
      </w:r>
      <w:r w:rsidR="00632F9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عدل </w:t>
      </w:r>
      <w:r w:rsidR="004D3AD7" w:rsidRPr="005026D5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الدين العمومي</w:t>
      </w:r>
      <w:r w:rsidR="00632F91" w:rsidRPr="005026D5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 الإجمالي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سيصل إلى</w:t>
      </w:r>
      <w:r w:rsidR="00632F91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4D3AD7" w:rsidRPr="00BD0940">
        <w:rPr>
          <w:rFonts w:ascii="Simplified Arabic" w:hAnsi="Simplified Arabic" w:cs="Simplified Arabic"/>
          <w:sz w:val="30"/>
          <w:szCs w:val="30"/>
          <w:lang w:bidi="ar-MA"/>
        </w:rPr>
        <w:t>81</w:t>
      </w:r>
      <w:proofErr w:type="gramStart"/>
      <w:r w:rsidR="004D3AD7" w:rsidRPr="00BD0940">
        <w:rPr>
          <w:rFonts w:ascii="Simplified Arabic" w:hAnsi="Simplified Arabic" w:cs="Simplified Arabic"/>
          <w:sz w:val="30"/>
          <w:szCs w:val="30"/>
          <w:lang w:bidi="ar-MA"/>
        </w:rPr>
        <w:t>,8</w:t>
      </w:r>
      <w:proofErr w:type="gramEnd"/>
      <w:r w:rsidR="004D3AD7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 الناتج الداخلي الإجمالي </w:t>
      </w:r>
      <w:r w:rsidR="00632F9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سنة 2016 عوض</w:t>
      </w:r>
      <w:r w:rsidR="00632F91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4D3AD7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80,4 </w:t>
      </w:r>
      <w:r w:rsidR="004D3AD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2015.</w:t>
      </w:r>
    </w:p>
    <w:p w:rsidR="0031272F" w:rsidRPr="00BD0940" w:rsidRDefault="0031272F" w:rsidP="00C9056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lang w:bidi="ar-MA"/>
        </w:rPr>
        <w:tab/>
      </w:r>
    </w:p>
    <w:p w:rsidR="00632F91" w:rsidRPr="00BD0940" w:rsidRDefault="00632F91" w:rsidP="001777F2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على مستوى </w:t>
      </w:r>
      <w:r w:rsidRPr="0060590F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القطاع النقدي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 ورغم انخفاض أسعار الفائد</w:t>
      </w:r>
      <w:proofErr w:type="gramStart"/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ة </w:t>
      </w:r>
      <w:proofErr w:type="gramEnd"/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وتحسن السيولة، ستبقى وتيرة نمو القروض البنكية متواضعة</w:t>
      </w:r>
      <w:r w:rsidR="0041694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ودون المستوى المسجل قبل سنة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2011</w:t>
      </w:r>
      <w:r w:rsidR="001777F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</w:t>
      </w:r>
      <w:r w:rsidR="0041694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حيث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ست</w:t>
      </w:r>
      <w:r w:rsidR="0041694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عرف زيادة ب </w:t>
      </w:r>
      <w:r w:rsidR="00416946" w:rsidRPr="00BD0940">
        <w:rPr>
          <w:rFonts w:ascii="Simplified Arabic" w:hAnsi="Simplified Arabic" w:cs="Simplified Arabic"/>
          <w:sz w:val="30"/>
          <w:szCs w:val="30"/>
          <w:lang w:bidi="ar-MA"/>
        </w:rPr>
        <w:t>%4</w:t>
      </w:r>
      <w:r w:rsidR="0041694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2016 عوض</w:t>
      </w:r>
      <w:r w:rsidR="00416946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%2,8 </w:t>
      </w:r>
      <w:r w:rsidR="0041694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2015 و</w:t>
      </w:r>
      <w:r w:rsidR="00416946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13,2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كمتوسط سنوي ​​خلال الفترة 2002-2011. ومن جهته، سيواصل صافي الاحتياط</w:t>
      </w:r>
      <w:r w:rsidR="0041694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الأجنبي </w:t>
      </w:r>
      <w:r w:rsidR="0041694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وتيرة نموه المدعمة ل</w:t>
      </w:r>
      <w:r w:rsidR="001777F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</w:t>
      </w:r>
      <w:r w:rsidR="0041694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ستقر </w:t>
      </w:r>
      <w:r w:rsidR="001777F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حجمه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حدود 252 مليار درهم سنة 2016 عوض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224,6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مليار درهم سنة 2015، أي ما يعادل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6,4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أشهر من </w:t>
      </w:r>
      <w:r w:rsidR="0041694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واردات</w:t>
      </w:r>
      <w:r w:rsidR="0041694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السلع والخدمات. في ظل هذه الظروف </w:t>
      </w:r>
      <w:r w:rsidR="0041694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ستعرف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الكتلة النقدية ارتفاعا ب</w:t>
      </w:r>
      <w:r w:rsidR="003251EC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5,2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3251E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عوض</w:t>
      </w:r>
      <w:r w:rsidR="003251EC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5,7 </w:t>
      </w:r>
      <w:r w:rsidR="003251E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سنة 2015.</w:t>
      </w:r>
    </w:p>
    <w:p w:rsidR="004D3AD7" w:rsidRPr="00BD0940" w:rsidRDefault="004D3AD7" w:rsidP="00C9056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3251EC" w:rsidRPr="00BD0940" w:rsidRDefault="003251EC" w:rsidP="00C9056F">
      <w:pPr>
        <w:bidi/>
        <w:ind w:firstLine="708"/>
        <w:jc w:val="both"/>
        <w:rPr>
          <w:rFonts w:asciiTheme="majorBidi" w:hAnsiTheme="majorBidi" w:cstheme="majorBidi"/>
          <w:color w:val="212121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وفي هذا السياق،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سيعرف الاقتصاد الوطني تباطؤا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الادخار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ال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دا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خلي،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منتقلا من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%22,5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من الناتج الداخلي الإجمالي سنة 2015 إلى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%21,8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2016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.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بالأسعار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الجارية،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سيعرف الاستهلاك النهائي الوطني زيادة ب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%3,7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،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في حين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سيسجل الناتج الداخلي  الإجمالي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الاسمي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ارتفاعا ب</w:t>
      </w:r>
      <w:r w:rsidRPr="00BD0940">
        <w:rPr>
          <w:rFonts w:asciiTheme="majorBidi" w:hAnsiTheme="majorBidi" w:cstheme="majorBidi" w:hint="cs"/>
          <w:color w:val="212121"/>
          <w:sz w:val="30"/>
          <w:szCs w:val="30"/>
          <w:rtl/>
          <w:lang w:bidi="ar-MA"/>
        </w:rPr>
        <w:t xml:space="preserve"> </w:t>
      </w:r>
      <w:r w:rsidRPr="00BD0940">
        <w:rPr>
          <w:rFonts w:asciiTheme="majorBidi" w:hAnsiTheme="majorBidi" w:cstheme="majorBidi"/>
          <w:color w:val="212121"/>
          <w:sz w:val="30"/>
          <w:szCs w:val="30"/>
          <w:lang w:bidi="ar-MA"/>
        </w:rPr>
        <w:t>%2,9</w:t>
      </w:r>
      <w:r w:rsidRPr="00BD0940">
        <w:rPr>
          <w:rFonts w:asciiTheme="majorBidi" w:hAnsiTheme="majorBidi" w:cstheme="majorBidi"/>
          <w:color w:val="212121"/>
          <w:sz w:val="30"/>
          <w:szCs w:val="30"/>
          <w:rtl/>
          <w:lang w:bidi="ar-MA"/>
        </w:rPr>
        <w:t>.</w:t>
      </w:r>
    </w:p>
    <w:p w:rsidR="003251EC" w:rsidRPr="00BD0940" w:rsidRDefault="003251EC" w:rsidP="000A6F52">
      <w:pPr>
        <w:pStyle w:val="PrformatHTML"/>
        <w:shd w:val="clear" w:color="auto" w:fill="FFFFFF"/>
        <w:bidi/>
        <w:spacing w:line="360" w:lineRule="auto"/>
        <w:jc w:val="both"/>
        <w:rPr>
          <w:rFonts w:asciiTheme="majorBidi" w:hAnsiTheme="majorBidi" w:cstheme="majorBidi"/>
          <w:color w:val="212121"/>
          <w:sz w:val="30"/>
          <w:szCs w:val="30"/>
          <w:rtl/>
          <w:lang w:bidi="ar-MA"/>
        </w:rPr>
      </w:pPr>
    </w:p>
    <w:p w:rsidR="003251EC" w:rsidRPr="00BD0940" w:rsidRDefault="003251EC" w:rsidP="00706D04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سيساهم تعزيز صافي المداخيل الواردة من باقي العالم، خاصة تحويلات </w:t>
      </w:r>
      <w:r w:rsidR="00102B5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المغاربة المقيمين في الخارج، </w:t>
      </w:r>
      <w:r w:rsidR="006C1E9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بحصة</w:t>
      </w:r>
      <w:r w:rsidR="00102B51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6,</w:t>
      </w:r>
      <w:r w:rsidR="00706D04">
        <w:rPr>
          <w:rFonts w:ascii="Simplified Arabic" w:hAnsi="Simplified Arabic" w:cs="Simplified Arabic"/>
          <w:sz w:val="30"/>
          <w:szCs w:val="30"/>
          <w:lang w:bidi="ar-MA"/>
        </w:rPr>
        <w:t>3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 الناتج الداخلي الإجمالي، في استقرار مستوى  الادخار الوطني في</w:t>
      </w:r>
      <w:r w:rsidR="00102B5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حدود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28,</w:t>
      </w:r>
      <w:r w:rsidR="00706D04">
        <w:rPr>
          <w:rFonts w:ascii="Simplified Arabic" w:hAnsi="Simplified Arabic" w:cs="Simplified Arabic"/>
          <w:sz w:val="30"/>
          <w:szCs w:val="30"/>
          <w:lang w:bidi="ar-MA"/>
        </w:rPr>
        <w:t>1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%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 الناتج الداخلي الإجمالي سنة 2016 .</w:t>
      </w:r>
    </w:p>
    <w:p w:rsidR="003251EC" w:rsidRPr="00BD0940" w:rsidRDefault="003251EC" w:rsidP="001777F2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3251EC" w:rsidRPr="000E36A3" w:rsidRDefault="00102B51" w:rsidP="00706D04">
      <w:pPr>
        <w:bidi/>
        <w:ind w:firstLine="708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غير أن، </w:t>
      </w:r>
      <w:r w:rsidR="003251E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الاستثمار الإجمالي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سيعرف</w:t>
      </w:r>
      <w:r w:rsidR="003251E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ارتفاعا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كبيرا ليستقر في حدود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3251EC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31,9 </w:t>
      </w:r>
      <w:r w:rsidR="003251E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 الناتج الداخلي الإجمالي عوض</w:t>
      </w:r>
      <w:r w:rsidR="00706D04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3251EC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30,2 </w:t>
      </w:r>
      <w:r w:rsidR="003251E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المسجلة سنة 2015،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الشيء الذي </w:t>
      </w:r>
      <w:r w:rsidR="003251E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سيؤدي </w:t>
      </w:r>
      <w:r w:rsidR="003251EC" w:rsidRPr="000E36A3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إلى </w:t>
      </w:r>
      <w:r w:rsidRPr="000E36A3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تفاقم </w:t>
      </w:r>
      <w:r w:rsidR="003251EC" w:rsidRPr="000E36A3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عجز الحاجيات التمويلية للاقتصاد الوطني</w:t>
      </w:r>
      <w:r w:rsidRPr="000E36A3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، الذي </w:t>
      </w:r>
      <w:r w:rsidR="003251EC" w:rsidRPr="000E36A3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سينتقل</w:t>
      </w:r>
      <w:r w:rsidRPr="000E36A3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 من</w:t>
      </w:r>
      <w:r w:rsidR="003251EC" w:rsidRPr="000E36A3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Pr="000E36A3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>%2,1</w:t>
      </w:r>
      <w:r w:rsidR="003251EC" w:rsidRPr="000E36A3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Pr="000E36A3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من الناتج الداخلي الإجمالي سنة 2015 إلى</w:t>
      </w:r>
      <w:r w:rsidRPr="000E36A3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 xml:space="preserve"> </w:t>
      </w:r>
      <w:r w:rsidR="00706D04" w:rsidRPr="000E36A3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>%</w:t>
      </w:r>
      <w:r w:rsidR="003251EC" w:rsidRPr="000E36A3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>3,</w:t>
      </w:r>
      <w:r w:rsidR="00706D04" w:rsidRPr="000E36A3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>8</w:t>
      </w:r>
      <w:r w:rsidR="003251EC" w:rsidRPr="000E36A3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 xml:space="preserve"> </w:t>
      </w:r>
      <w:r w:rsidR="003251EC" w:rsidRPr="000E36A3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سنة</w:t>
      </w:r>
      <w:r w:rsidRPr="000E36A3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 2016.</w:t>
      </w:r>
    </w:p>
    <w:p w:rsidR="005B55F8" w:rsidRDefault="005B55F8" w:rsidP="005B55F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5B55F8" w:rsidRDefault="005B55F8" w:rsidP="005B55F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79634E" w:rsidRPr="00DF07A6" w:rsidRDefault="0079634E" w:rsidP="001777F2">
      <w:pPr>
        <w:keepLines/>
        <w:widowControl w:val="0"/>
        <w:numPr>
          <w:ilvl w:val="0"/>
          <w:numId w:val="17"/>
        </w:numPr>
        <w:autoSpaceDE w:val="0"/>
        <w:autoSpaceDN w:val="0"/>
        <w:bidi/>
        <w:adjustRightInd w:val="0"/>
        <w:spacing w:before="100" w:beforeAutospacing="1" w:after="100" w:afterAutospacing="1"/>
        <w:ind w:left="0" w:hanging="2"/>
        <w:rPr>
          <w:rFonts w:ascii="Simplified Arabic" w:hAnsi="Simplified Arabic" w:cs="Simplified Arabic"/>
          <w:b/>
          <w:bCs/>
          <w:i/>
          <w:iCs/>
          <w:color w:val="1F497D" w:themeColor="text2"/>
          <w:kern w:val="32"/>
          <w:sz w:val="34"/>
          <w:szCs w:val="34"/>
          <w:u w:val="single"/>
          <w:rtl/>
          <w:lang w:val="en-US" w:bidi="ar-MA"/>
        </w:rPr>
      </w:pPr>
      <w:r w:rsidRPr="00DF07A6">
        <w:rPr>
          <w:rFonts w:ascii="Simplified Arabic" w:hAnsi="Simplified Arabic" w:cs="Simplified Arabic" w:hint="cs"/>
          <w:b/>
          <w:bCs/>
          <w:i/>
          <w:iCs/>
          <w:color w:val="1F497D" w:themeColor="text2"/>
          <w:kern w:val="32"/>
          <w:sz w:val="34"/>
          <w:szCs w:val="34"/>
          <w:u w:val="single"/>
          <w:rtl/>
          <w:lang w:val="en-US" w:bidi="ar-MA"/>
        </w:rPr>
        <w:t>آفاق الاقتصاد الوطني في سنة 2017</w:t>
      </w:r>
    </w:p>
    <w:p w:rsidR="0079634E" w:rsidRPr="00BD0940" w:rsidRDefault="0079634E" w:rsidP="001777F2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تجدر الإشارة إلى أن </w:t>
      </w:r>
      <w:r w:rsidR="0021482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التوقعات الاقتصادية ل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سنة 2017، ت</w:t>
      </w:r>
      <w:r w:rsidR="0021482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رتكز على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التدابير المعتمدة في مشروع </w:t>
      </w:r>
      <w:r w:rsidR="0021482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قانون المالي</w:t>
      </w:r>
      <w:r w:rsidR="0021482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لسنة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2017</w:t>
      </w:r>
      <w:r w:rsidR="0021482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خاصة فيما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يتعلق ب</w:t>
      </w:r>
      <w:r w:rsidR="00AD205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</w:t>
      </w:r>
      <w:r w:rsidR="0021482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سياسة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</w:t>
      </w:r>
      <w:r w:rsidR="00AD205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جبائية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ونفقات الاستثمار والتسيير ونفقات </w:t>
      </w:r>
      <w:r w:rsidR="0021482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دعم أسعار الاستهلاك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79634E" w:rsidRPr="00BD0940" w:rsidRDefault="0079634E" w:rsidP="001777F2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79634E" w:rsidRPr="00BD0940" w:rsidRDefault="00214825" w:rsidP="001777F2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كما تعتمد هذه التوقعات على فرضية تحقيق إنتاج فلاحي للحبوب، يتجاوز بشكل طفيف مستوى الإنتاج المتوسط، خلال الموسم 2016/2017، وذلك أخذا بعين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الاعتبار لمستوى التساقطات المطرية المسجلة </w:t>
      </w:r>
      <w:r w:rsidR="0090755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إلى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غاية </w:t>
      </w:r>
      <w:r w:rsidR="0090755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نهاية شهر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دجنبر</w:t>
      </w:r>
      <w:r w:rsidR="0090755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 سنة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2016</w:t>
      </w:r>
      <w:r w:rsidR="0090755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. كما ترتكز على تعزيز النتائج الجيدة ل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لزراعات الأخرى </w:t>
      </w:r>
      <w:proofErr w:type="gramStart"/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وأنشطة</w:t>
      </w:r>
      <w:proofErr w:type="gramEnd"/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تربية الماشية.</w:t>
      </w:r>
    </w:p>
    <w:p w:rsidR="0079634E" w:rsidRPr="00BD0940" w:rsidRDefault="0079634E" w:rsidP="001777F2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79634E" w:rsidRPr="00BD0940" w:rsidRDefault="00AD205E" w:rsidP="001777F2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كما تأخذ </w:t>
      </w:r>
      <w:r w:rsidR="0090755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هذه الآفاق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بعين الاعتبار،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تحسن الطلب العالمي الموجه </w:t>
      </w:r>
      <w:r w:rsidR="0090755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نحو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المغرب ب</w:t>
      </w:r>
      <w:r w:rsidR="0090755B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79634E" w:rsidRPr="00BD0940">
        <w:rPr>
          <w:rFonts w:ascii="Simplified Arabic" w:hAnsi="Simplified Arabic" w:cs="Simplified Arabic"/>
          <w:sz w:val="30"/>
          <w:szCs w:val="30"/>
          <w:lang w:bidi="ar-MA"/>
        </w:rPr>
        <w:t>3</w:t>
      </w:r>
      <w:proofErr w:type="gramStart"/>
      <w:r w:rsidR="0079634E" w:rsidRPr="00BD0940">
        <w:rPr>
          <w:rFonts w:ascii="Simplified Arabic" w:hAnsi="Simplified Arabic" w:cs="Simplified Arabic"/>
          <w:sz w:val="30"/>
          <w:szCs w:val="30"/>
          <w:lang w:bidi="ar-MA"/>
        </w:rPr>
        <w:t>,8</w:t>
      </w:r>
      <w:proofErr w:type="gramEnd"/>
      <w:r w:rsidR="0079634E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90755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سنة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2017 عوض</w:t>
      </w:r>
      <w:r w:rsidR="0090755B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79634E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3,1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90755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سنة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2016. </w:t>
      </w:r>
      <w:r w:rsidR="0090755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وترتكز على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فرضية  تعزيز مداخي</w:t>
      </w:r>
      <w:r w:rsidR="0079634E" w:rsidRPr="00BD0940">
        <w:rPr>
          <w:rFonts w:ascii="Simplified Arabic" w:hAnsi="Simplified Arabic" w:cs="Simplified Arabic" w:hint="eastAsia"/>
          <w:sz w:val="30"/>
          <w:szCs w:val="30"/>
          <w:rtl/>
          <w:lang w:bidi="ar-MA"/>
        </w:rPr>
        <w:t>ل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90755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السياحة و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تحويلات المغاربة المقيمين بالخارج.</w:t>
      </w:r>
    </w:p>
    <w:p w:rsidR="0090755B" w:rsidRPr="00BD0940" w:rsidRDefault="0090755B" w:rsidP="0090755B">
      <w:pPr>
        <w:pStyle w:val="PrformatHTML"/>
        <w:shd w:val="clear" w:color="auto" w:fill="FFFFFF"/>
        <w:bidi/>
        <w:outlineLvl w:val="0"/>
        <w:rPr>
          <w:rFonts w:asciiTheme="majorBidi" w:hAnsiTheme="majorBidi" w:cstheme="majorBidi"/>
          <w:b/>
          <w:bCs/>
          <w:color w:val="212121"/>
          <w:sz w:val="30"/>
          <w:szCs w:val="30"/>
          <w:rtl/>
        </w:rPr>
      </w:pPr>
    </w:p>
    <w:p w:rsidR="0079634E" w:rsidRPr="00DF07A6" w:rsidRDefault="0079634E" w:rsidP="00AD205E">
      <w:pPr>
        <w:pStyle w:val="Paragraphedeliste"/>
        <w:numPr>
          <w:ilvl w:val="1"/>
          <w:numId w:val="41"/>
        </w:numPr>
        <w:autoSpaceDE w:val="0"/>
        <w:autoSpaceDN w:val="0"/>
        <w:bidi/>
        <w:adjustRightInd w:val="0"/>
        <w:spacing w:after="200" w:line="276" w:lineRule="auto"/>
        <w:ind w:left="565" w:right="44"/>
        <w:rPr>
          <w:rFonts w:ascii="Simplified Arabic" w:eastAsia="SimSun" w:hAnsi="Simplified Arabic" w:cs="Simplified Arabic"/>
          <w:b/>
          <w:bCs/>
          <w:i/>
          <w:iCs/>
          <w:color w:val="1F497D" w:themeColor="text2"/>
          <w:sz w:val="32"/>
          <w:szCs w:val="32"/>
          <w:u w:val="single"/>
          <w:lang w:bidi="ar-MA"/>
        </w:rPr>
      </w:pPr>
      <w:r w:rsidRPr="00DF07A6">
        <w:rPr>
          <w:rFonts w:ascii="Simplified Arabic" w:eastAsia="SimSun" w:hAnsi="Simplified Arabic" w:cs="Simplified Arabic"/>
          <w:b/>
          <w:bCs/>
          <w:i/>
          <w:iCs/>
          <w:color w:val="1F497D" w:themeColor="text2"/>
          <w:sz w:val="32"/>
          <w:szCs w:val="32"/>
          <w:u w:val="single"/>
          <w:rtl/>
          <w:lang w:bidi="ar-MA"/>
        </w:rPr>
        <w:t xml:space="preserve">النمو الاقتصادي في </w:t>
      </w:r>
      <w:r w:rsidRPr="00DF07A6">
        <w:rPr>
          <w:rFonts w:ascii="Simplified Arabic" w:eastAsia="SimSun" w:hAnsi="Simplified Arabic" w:cs="Simplified Arabic" w:hint="cs"/>
          <w:b/>
          <w:bCs/>
          <w:i/>
          <w:iCs/>
          <w:color w:val="1F497D" w:themeColor="text2"/>
          <w:sz w:val="32"/>
          <w:szCs w:val="32"/>
          <w:u w:val="single"/>
          <w:rtl/>
          <w:lang w:bidi="ar-MA"/>
        </w:rPr>
        <w:t>سنة</w:t>
      </w:r>
      <w:r w:rsidRPr="00DF07A6">
        <w:rPr>
          <w:rFonts w:ascii="Simplified Arabic" w:eastAsia="SimSun" w:hAnsi="Simplified Arabic" w:cs="Simplified Arabic"/>
          <w:b/>
          <w:bCs/>
          <w:i/>
          <w:iCs/>
          <w:color w:val="1F497D" w:themeColor="text2"/>
          <w:sz w:val="32"/>
          <w:szCs w:val="32"/>
          <w:u w:val="single"/>
          <w:rtl/>
          <w:lang w:bidi="ar-MA"/>
        </w:rPr>
        <w:t xml:space="preserve"> 2017</w:t>
      </w:r>
    </w:p>
    <w:p w:rsidR="0079634E" w:rsidRPr="00BD0940" w:rsidRDefault="00AD205E" w:rsidP="001777F2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عرفت بداية </w:t>
      </w:r>
      <w:r w:rsidR="0090755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الموسم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الفلاحي 2016-2017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نتائج مشجعة،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حي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ث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بلغ متوسط حجم التساقطات المطرية</w:t>
      </w:r>
      <w:r w:rsidR="00F9350A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153,2 </w:t>
      </w:r>
      <w:r w:rsidR="0056413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ملم إلى غاية نهاية شهر دجنبر من سنة 2016، </w:t>
      </w:r>
      <w:r w:rsidR="001777F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أي </w:t>
      </w:r>
      <w:r w:rsidR="0056413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زيادة </w:t>
      </w:r>
      <w:r w:rsidR="0056413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تناهز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9350A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79634E" w:rsidRPr="00BD0940">
        <w:rPr>
          <w:rFonts w:ascii="Simplified Arabic" w:hAnsi="Simplified Arabic" w:cs="Simplified Arabic"/>
          <w:sz w:val="30"/>
          <w:szCs w:val="30"/>
          <w:lang w:bidi="ar-MA"/>
        </w:rPr>
        <w:t>30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مقارنة 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بالحجم المسجل خلال الموسم الفلاحي العادي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</w:t>
      </w:r>
      <w:r w:rsidR="00F9350A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79634E" w:rsidRPr="00BD0940">
        <w:rPr>
          <w:rFonts w:ascii="Simplified Arabic" w:hAnsi="Simplified Arabic" w:cs="Simplified Arabic"/>
          <w:sz w:val="30"/>
          <w:szCs w:val="30"/>
          <w:lang w:bidi="ar-MA"/>
        </w:rPr>
        <w:t>135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مقارنة 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الموسم ال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ماضي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. 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وب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لغت المساحات المزروعة 4 ملايين هكتار من أصل</w:t>
      </w:r>
      <w:r w:rsidR="0056413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5 ملايين هكتار المستهدفة.</w:t>
      </w:r>
    </w:p>
    <w:p w:rsidR="0090755B" w:rsidRPr="00BD0940" w:rsidRDefault="0090755B" w:rsidP="001777F2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79634E" w:rsidRPr="00BD0940" w:rsidRDefault="0079634E" w:rsidP="005A3ED3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ظل هذه الظروف، و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بناء على فرضية إنت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اج 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لحبوب 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يصل إلى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7</w:t>
      </w:r>
      <w:r w:rsidR="001777F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0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مليون قنطار وتعزيز 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إنجازات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الزراعات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الصناعية و</w:t>
      </w:r>
      <w:r w:rsidR="00E15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أنشطة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تربية الماشية والصيد البحري، 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ستسجل القيمة المضافة </w:t>
      </w:r>
      <w:r w:rsidR="00F9350A" w:rsidRPr="00802AC8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للقطاع </w:t>
      </w:r>
      <w:r w:rsidRPr="00802AC8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الأولي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ارتفاعا ب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9350A" w:rsidRPr="00BD0940">
        <w:rPr>
          <w:rFonts w:ascii="Simplified Arabic" w:hAnsi="Simplified Arabic" w:cs="Simplified Arabic"/>
          <w:sz w:val="30"/>
          <w:szCs w:val="30"/>
          <w:lang w:bidi="ar-MA"/>
        </w:rPr>
        <w:t>%9</w:t>
      </w:r>
      <w:proofErr w:type="gramStart"/>
      <w:r w:rsidR="00F9350A" w:rsidRPr="00BD0940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5A3ED3">
        <w:rPr>
          <w:rFonts w:ascii="Simplified Arabic" w:hAnsi="Simplified Arabic" w:cs="Simplified Arabic"/>
          <w:sz w:val="30"/>
          <w:szCs w:val="30"/>
          <w:lang w:bidi="ar-MA"/>
        </w:rPr>
        <w:t>7</w:t>
      </w:r>
      <w:proofErr w:type="gramEnd"/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عوض انخ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اض ب</w:t>
      </w:r>
      <w:r w:rsidR="00F9350A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9,</w:t>
      </w:r>
      <w:r w:rsidR="005A3ED3">
        <w:rPr>
          <w:rFonts w:ascii="Simplified Arabic" w:hAnsi="Simplified Arabic" w:cs="Simplified Arabic"/>
          <w:sz w:val="30"/>
          <w:szCs w:val="30"/>
          <w:lang w:bidi="ar-MA"/>
        </w:rPr>
        <w:t>8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93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المقدرة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سنة 2016.</w:t>
      </w:r>
    </w:p>
    <w:p w:rsidR="0044479E" w:rsidRDefault="0044479E" w:rsidP="00226605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79634E" w:rsidRPr="00BD0940" w:rsidRDefault="00947BC7" w:rsidP="0044479E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سيعرف </w:t>
      </w:r>
      <w:r w:rsidRPr="0044479E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القطاع الثانوي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الذي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سيستفيد من</w:t>
      </w:r>
      <w:r w:rsidR="00547D5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دعم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الطلب الداخلي وتحسن الطلب الخارجي</w:t>
      </w:r>
      <w:r w:rsidR="00547D5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E15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زيادة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وتيرة نموه ب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79634E" w:rsidRPr="00BD0940">
        <w:rPr>
          <w:rFonts w:ascii="Simplified Arabic" w:hAnsi="Simplified Arabic" w:cs="Simplified Arabic"/>
          <w:sz w:val="30"/>
          <w:szCs w:val="30"/>
          <w:lang w:bidi="ar-MA"/>
        </w:rPr>
        <w:t>2</w:t>
      </w:r>
      <w:proofErr w:type="gramStart"/>
      <w:r w:rsidR="0079634E" w:rsidRPr="00BD0940">
        <w:rPr>
          <w:rFonts w:ascii="Simplified Arabic" w:hAnsi="Simplified Arabic" w:cs="Simplified Arabic"/>
          <w:sz w:val="30"/>
          <w:szCs w:val="30"/>
          <w:lang w:bidi="ar-MA"/>
        </w:rPr>
        <w:t>,5</w:t>
      </w:r>
      <w:proofErr w:type="gramEnd"/>
      <w:r w:rsidR="0079634E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عوض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79634E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1,9 </w:t>
      </w:r>
      <w:r w:rsidR="0079634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2015.</w:t>
      </w:r>
    </w:p>
    <w:p w:rsidR="00121152" w:rsidRPr="00BD0940" w:rsidRDefault="00121152" w:rsidP="006E290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121152" w:rsidRPr="00BD0940" w:rsidRDefault="00121152" w:rsidP="00547D5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سيعزز </w:t>
      </w:r>
      <w:r w:rsidRPr="002E3A43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القطاع الثالثي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 انتعاشه الطفيف الذي بدأه خلال سنة 2015، لتسجل</w:t>
      </w:r>
      <w:proofErr w:type="gramStart"/>
      <w:r w:rsidR="00547D5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أ</w:t>
      </w:r>
      <w:proofErr w:type="gramEnd"/>
      <w:r w:rsidR="00547D5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ن</w:t>
      </w:r>
      <w:r w:rsidR="007060C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شطته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تحسنا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%2,4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 مستفيد</w:t>
      </w:r>
      <w:r w:rsidR="00E15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ة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 تأثيرات الموسم الفلاحي الجيد على الخدمات التسويقية، خاصة أنشطة التجارة والنقل. ومن جهتها، ستفرز الخدمات غير التسويقية ارتفاعا في قيمتها المضافة ب</w:t>
      </w:r>
      <w:r w:rsidR="00E15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%2,2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نتيجة الزيادة المرتقبة في كتلة الأجور في الإدارات العمومية، بفعل </w:t>
      </w:r>
      <w:r w:rsidR="00E15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مناصب الشغل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الم</w:t>
      </w:r>
      <w:r w:rsidR="00547D5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رتقبة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سنة 2017.</w:t>
      </w:r>
    </w:p>
    <w:p w:rsidR="004F50E5" w:rsidRPr="00BD0940" w:rsidRDefault="004F50E5" w:rsidP="006E290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947BC7" w:rsidRPr="00BD0940" w:rsidRDefault="004F50E5" w:rsidP="006E290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في ظل هذه الظروف، ستعرف </w:t>
      </w:r>
      <w:r w:rsidRPr="00003837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الأنشطة غير الفلاحية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تحسنا في قيمتها المضافة ب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%2,4 </w:t>
      </w:r>
      <w:r w:rsidR="00E15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عوض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%2,2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المسجلة سنة 2016.</w:t>
      </w:r>
    </w:p>
    <w:p w:rsidR="00947BC7" w:rsidRPr="00BD0940" w:rsidRDefault="00947BC7" w:rsidP="006E290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79634E" w:rsidRPr="00BD0940" w:rsidRDefault="000F7590" w:rsidP="006E290F">
      <w:pPr>
        <w:bidi/>
        <w:ind w:firstLine="708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إجمالا</w:t>
      </w:r>
      <w:r w:rsidR="0079634E"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، </w:t>
      </w:r>
      <w:r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سيسجل </w:t>
      </w:r>
      <w:r w:rsidR="0079634E"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الناتج الداخلي الإجمالي </w:t>
      </w:r>
      <w:r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ارتفاعا ب</w:t>
      </w:r>
      <w:r w:rsidR="00FE4A61" w:rsidRPr="00BD0940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>%</w:t>
      </w:r>
      <w:r w:rsidR="0079634E" w:rsidRPr="00BD0940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>3</w:t>
      </w:r>
      <w:proofErr w:type="gramStart"/>
      <w:r w:rsidR="0079634E" w:rsidRPr="00BD0940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>,6</w:t>
      </w:r>
      <w:proofErr w:type="gramEnd"/>
      <w:r w:rsidR="0079634E" w:rsidRPr="00BD0940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79634E"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سنة 2017 </w:t>
      </w:r>
      <w:r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عوض</w:t>
      </w:r>
      <w:r w:rsidRPr="00BD0940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>%</w:t>
      </w:r>
      <w:r w:rsidR="0079634E" w:rsidRPr="00BD0940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 xml:space="preserve">1,1 </w:t>
      </w:r>
      <w:r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79634E"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المقدرة </w:t>
      </w:r>
      <w:r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خلال </w:t>
      </w:r>
      <w:r w:rsidR="0079634E" w:rsidRPr="00BD0940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سنة 2016.</w:t>
      </w:r>
    </w:p>
    <w:p w:rsidR="000F7590" w:rsidRPr="00BD0940" w:rsidRDefault="000F7590" w:rsidP="006E290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79634E" w:rsidRPr="00BD0940" w:rsidRDefault="0079634E" w:rsidP="006E290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من جهة أخرى، </w:t>
      </w:r>
      <w:r w:rsidR="009A289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سيؤدي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الارتفاع الم</w:t>
      </w:r>
      <w:r w:rsidR="009A289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رتقب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لأسعار </w:t>
      </w:r>
      <w:r w:rsidR="009A289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الاس</w:t>
      </w:r>
      <w:proofErr w:type="gramStart"/>
      <w:r w:rsidR="009A289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تي</w:t>
      </w:r>
      <w:proofErr w:type="gramEnd"/>
      <w:r w:rsidR="009A289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راد، مصحوبا ب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تحسن</w:t>
      </w:r>
      <w:r w:rsidR="009A289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الطلب الداخلي </w:t>
      </w:r>
      <w:r w:rsidR="009A289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خلال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سنة 2017، إلى </w:t>
      </w:r>
      <w:r w:rsidR="009A289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زيادة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طفيف</w:t>
      </w:r>
      <w:r w:rsidR="009A289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ة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في التضخم. وهكذا، </w:t>
      </w:r>
      <w:r w:rsidR="009A289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سيصل ارتفاع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المستوى العام للأسعار </w:t>
      </w:r>
      <w:r w:rsidR="009A2894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إلى </w:t>
      </w:r>
      <w:r w:rsidR="00FE4A61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2,1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عوض</w:t>
      </w:r>
      <w:r w:rsidR="00FE4A61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1,7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المقدر</w:t>
      </w:r>
      <w:r w:rsidR="00547D5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ة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2016.</w:t>
      </w:r>
    </w:p>
    <w:p w:rsidR="00E1550A" w:rsidRPr="00BD0940" w:rsidRDefault="00E1550A" w:rsidP="006E290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79634E" w:rsidRPr="00DF07A6" w:rsidRDefault="0079634E" w:rsidP="00E1550A">
      <w:pPr>
        <w:pStyle w:val="Paragraphedeliste"/>
        <w:numPr>
          <w:ilvl w:val="1"/>
          <w:numId w:val="41"/>
        </w:numPr>
        <w:autoSpaceDE w:val="0"/>
        <w:autoSpaceDN w:val="0"/>
        <w:bidi/>
        <w:adjustRightInd w:val="0"/>
        <w:spacing w:after="200" w:line="276" w:lineRule="auto"/>
        <w:ind w:left="565" w:right="44"/>
        <w:rPr>
          <w:rFonts w:ascii="Simplified Arabic" w:eastAsia="SimSun" w:hAnsi="Simplified Arabic" w:cs="Simplified Arabic"/>
          <w:b/>
          <w:bCs/>
          <w:i/>
          <w:iCs/>
          <w:color w:val="1F497D" w:themeColor="text2"/>
          <w:sz w:val="32"/>
          <w:szCs w:val="32"/>
          <w:u w:val="single"/>
          <w:lang w:bidi="ar-MA"/>
        </w:rPr>
      </w:pPr>
      <w:proofErr w:type="gramStart"/>
      <w:r w:rsidRPr="00DF07A6">
        <w:rPr>
          <w:rFonts w:ascii="Simplified Arabic" w:eastAsia="SimSun" w:hAnsi="Simplified Arabic" w:cs="Simplified Arabic" w:hint="cs"/>
          <w:b/>
          <w:bCs/>
          <w:i/>
          <w:iCs/>
          <w:color w:val="1F497D" w:themeColor="text2"/>
          <w:sz w:val="32"/>
          <w:szCs w:val="32"/>
          <w:u w:val="single"/>
          <w:rtl/>
          <w:lang w:bidi="ar-MA"/>
        </w:rPr>
        <w:t>مكونات</w:t>
      </w:r>
      <w:proofErr w:type="gramEnd"/>
      <w:r w:rsidRPr="00DF07A6">
        <w:rPr>
          <w:rFonts w:ascii="Simplified Arabic" w:eastAsia="SimSun" w:hAnsi="Simplified Arabic" w:cs="Simplified Arabic" w:hint="cs"/>
          <w:b/>
          <w:bCs/>
          <w:i/>
          <w:iCs/>
          <w:color w:val="1F497D" w:themeColor="text2"/>
          <w:sz w:val="32"/>
          <w:szCs w:val="32"/>
          <w:u w:val="single"/>
          <w:rtl/>
          <w:lang w:bidi="ar-MA"/>
        </w:rPr>
        <w:t xml:space="preserve"> الطلب </w:t>
      </w:r>
    </w:p>
    <w:p w:rsidR="00AC7F0B" w:rsidRPr="00BD0940" w:rsidRDefault="0079634E" w:rsidP="008A34F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سيعزز الطلب الداخلي </w:t>
      </w:r>
      <w:r w:rsidR="00AC7F0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من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انتعاشه الطفيف ال</w:t>
      </w:r>
      <w:r w:rsidR="00AC7F0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ذي عرفه </w:t>
      </w:r>
      <w:proofErr w:type="gramStart"/>
      <w:r w:rsidR="00AC7F0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</w:t>
      </w:r>
      <w:proofErr w:type="gramEnd"/>
      <w:r w:rsidR="00AC7F0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سنة 2016. وهكذا، </w:t>
      </w:r>
      <w:r w:rsidR="00AC7F0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سيعرف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حجم استهلاك الأسر المقيمة، ارتفاعا ب</w:t>
      </w:r>
      <w:r w:rsidR="00AC7F0B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3,2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AC7F0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سنة 2017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عوض</w:t>
      </w:r>
      <w:r w:rsidR="007D329B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2,6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2016</w:t>
      </w:r>
      <w:r w:rsidR="00AC7F0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مستفيدا من </w:t>
      </w:r>
      <w:r w:rsidR="00AC7F0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لنتائج الإيجابية الم</w:t>
      </w:r>
      <w:r w:rsidR="00AC7F0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رتقبة خلال ا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لموسم الفلاحي 2016-2017 و</w:t>
      </w:r>
      <w:r w:rsidR="00AC7F0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من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تحسن ال</w:t>
      </w:r>
      <w:r w:rsidR="00AC7F0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د</w:t>
      </w:r>
      <w:r w:rsidR="00AC7F0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</w:t>
      </w:r>
      <w:r w:rsidR="00AC7F0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</w:t>
      </w:r>
      <w:r w:rsidR="00AC7F0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نتيجة </w:t>
      </w:r>
      <w:r w:rsidR="008A34F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تعزيز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نمو الأنشطة غير الفلاحية. </w:t>
      </w:r>
    </w:p>
    <w:p w:rsidR="00AC7F0B" w:rsidRPr="00BD0940" w:rsidRDefault="00AC7F0B" w:rsidP="008A34F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79634E" w:rsidRPr="00BD0940" w:rsidRDefault="0079634E" w:rsidP="008A34F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من جهته</w:t>
      </w:r>
      <w:r w:rsidR="007D329B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سي</w:t>
      </w:r>
      <w:r w:rsidR="009A7A7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سجل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استهلاك الإدارات العمومية ارتفاعا ب</w:t>
      </w:r>
      <w:r w:rsidR="007D329B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2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>,7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عوض</w:t>
      </w:r>
      <w:r w:rsidR="009A7A7E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1,3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2016 نتيجة </w:t>
      </w:r>
      <w:r w:rsidR="009A7A7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زيادة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نفقات التسيير دون </w:t>
      </w:r>
      <w:r w:rsidR="009A7A7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احتساب الأجور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. و</w:t>
      </w:r>
      <w:r w:rsidR="009A7A7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إجمالا،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سيعرف الاستهلاك النهائي الوطني ارتفاعا ب </w:t>
      </w:r>
      <w:r w:rsidR="009A7A7E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3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>,1</w:t>
      </w:r>
      <w:proofErr w:type="gramEnd"/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عوض</w:t>
      </w:r>
      <w:r w:rsidR="009A7A7E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2,3 </w:t>
      </w:r>
      <w:r w:rsidR="009A7A7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2016، لتصل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مساهم</w:t>
      </w:r>
      <w:r w:rsidR="009A7A7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ته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في النمو </w:t>
      </w:r>
      <w:r w:rsidR="009A7A7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إلى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2,5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نقط عوض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1,8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نقطة سنة 2016.</w:t>
      </w:r>
    </w:p>
    <w:p w:rsidR="00AC7F0B" w:rsidRPr="00BD0940" w:rsidRDefault="00AC7F0B" w:rsidP="008A34F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79634E" w:rsidRPr="00BD0940" w:rsidRDefault="0079634E" w:rsidP="005A3ED3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سيسجل حجم </w:t>
      </w:r>
      <w:r w:rsidR="006904A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التكوين ال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إجمالي </w:t>
      </w:r>
      <w:r w:rsidR="006904A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رأس المال الثابت</w:t>
      </w:r>
      <w:r w:rsidR="006904A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ارتفاعا ب</w:t>
      </w:r>
      <w:r w:rsidR="006904A3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3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6904A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سنة 2017، مدعما ب</w:t>
      </w:r>
      <w:proofErr w:type="gramStart"/>
      <w:r w:rsidR="006904A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مو</w:t>
      </w:r>
      <w:proofErr w:type="gramEnd"/>
      <w:r w:rsidR="006904A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اصلة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المشاريع </w:t>
      </w:r>
      <w:r w:rsidR="006904A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البنيوية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الكبرى و</w:t>
      </w:r>
      <w:r w:rsidR="006904A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الانتعاش التدريجي </w:t>
      </w:r>
      <w:r w:rsidR="006904A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للأنشطة الاقتصادية، حيث س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تنتقل مساهمته في النمو الاقتصادي من</w:t>
      </w:r>
      <w:r w:rsidR="006904A3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1,1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نقطة سنة 2016 إلى</w:t>
      </w:r>
      <w:r w:rsidR="006904A3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0,9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نقطة سنة 2017. و</w:t>
      </w:r>
      <w:r w:rsidR="006904A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بناء على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مستوى </w:t>
      </w:r>
      <w:r w:rsidR="008A34F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تغير</w:t>
      </w:r>
      <w:r w:rsidR="008A34F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في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المخزون، </w:t>
      </w:r>
      <w:r w:rsidR="006904A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سيعرف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حجم الاستثمار الإجمالي ارتفاعا ب</w:t>
      </w:r>
      <w:r w:rsidR="006904A3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4,</w:t>
      </w:r>
      <w:r w:rsidR="008A34F8" w:rsidRPr="00BD0940">
        <w:rPr>
          <w:rFonts w:ascii="Simplified Arabic" w:hAnsi="Simplified Arabic" w:cs="Simplified Arabic"/>
          <w:sz w:val="30"/>
          <w:szCs w:val="30"/>
          <w:lang w:bidi="ar-MA"/>
        </w:rPr>
        <w:t>6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6904A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 لتصل مساهمته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A20447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إلى</w:t>
      </w:r>
      <w:r w:rsidR="005A3ED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6904A3" w:rsidRPr="00BD0940">
        <w:rPr>
          <w:rFonts w:ascii="Simplified Arabic" w:hAnsi="Simplified Arabic" w:cs="Simplified Arabic"/>
          <w:sz w:val="30"/>
          <w:szCs w:val="30"/>
          <w:lang w:bidi="ar-MA"/>
        </w:rPr>
        <w:t>1,</w:t>
      </w:r>
      <w:r w:rsidR="008A34F8" w:rsidRPr="00BD0940">
        <w:rPr>
          <w:rFonts w:ascii="Simplified Arabic" w:hAnsi="Simplified Arabic" w:cs="Simplified Arabic"/>
          <w:sz w:val="30"/>
          <w:szCs w:val="30"/>
          <w:lang w:bidi="ar-MA"/>
        </w:rPr>
        <w:t>5</w:t>
      </w:r>
      <w:r w:rsidR="005A3ED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نقطة  في النمو الاقتصادي عوض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2,1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نقطة في سنة 2016.</w:t>
      </w:r>
    </w:p>
    <w:p w:rsidR="0031272F" w:rsidRPr="00BD0940" w:rsidRDefault="0031272F" w:rsidP="008A34F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31272F" w:rsidRPr="00BD0940" w:rsidRDefault="0079634E" w:rsidP="008A34F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في ظل هذه الظروف، </w:t>
      </w:r>
      <w:r w:rsidR="003127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سيعزز حجم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الطلب الداخلي </w:t>
      </w:r>
      <w:r w:rsidR="003127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من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وتيرة نموه</w:t>
      </w:r>
      <w:r w:rsidR="003127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 لتصل إلى</w:t>
      </w:r>
      <w:r w:rsidR="008A34F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31272F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3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8A34F8" w:rsidRPr="00BD0940">
        <w:rPr>
          <w:rFonts w:ascii="Simplified Arabic" w:hAnsi="Simplified Arabic" w:cs="Simplified Arabic"/>
          <w:sz w:val="30"/>
          <w:szCs w:val="30"/>
          <w:lang w:bidi="ar-MA"/>
        </w:rPr>
        <w:t>6</w:t>
      </w:r>
      <w:proofErr w:type="gramEnd"/>
      <w:r w:rsidR="008A34F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</w:t>
      </w:r>
      <w:r w:rsidR="003127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حيث ستبلغ م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ساهم</w:t>
      </w:r>
      <w:r w:rsidR="003127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ته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3127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النمو الاقتصادي</w:t>
      </w:r>
      <w:r w:rsidR="0031272F" w:rsidRPr="00BD0940">
        <w:rPr>
          <w:rFonts w:ascii="Simplified Arabic" w:hAnsi="Simplified Arabic" w:cs="Simplified Arabic"/>
          <w:sz w:val="30"/>
          <w:szCs w:val="30"/>
          <w:lang w:bidi="ar-MA"/>
        </w:rPr>
        <w:t>3,</w:t>
      </w:r>
      <w:r w:rsidR="008A34F8" w:rsidRPr="00BD0940">
        <w:rPr>
          <w:rFonts w:ascii="Simplified Arabic" w:hAnsi="Simplified Arabic" w:cs="Simplified Arabic"/>
          <w:sz w:val="30"/>
          <w:szCs w:val="30"/>
          <w:lang w:bidi="ar-MA"/>
        </w:rPr>
        <w:t>9</w:t>
      </w:r>
      <w:r w:rsidR="0031272F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نقط سنة </w:t>
      </w:r>
      <w:r w:rsidR="008A34F8" w:rsidRPr="00BD0940">
        <w:rPr>
          <w:rFonts w:ascii="Simplified Arabic" w:hAnsi="Simplified Arabic" w:cs="Simplified Arabic"/>
          <w:sz w:val="30"/>
          <w:szCs w:val="30"/>
          <w:lang w:bidi="ar-MA"/>
        </w:rPr>
        <w:t>2017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  <w:r w:rsidR="003127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ab/>
      </w:r>
    </w:p>
    <w:p w:rsidR="008A34F8" w:rsidRPr="00BD0940" w:rsidRDefault="008A34F8" w:rsidP="008A34F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79634E" w:rsidRPr="00BD0940" w:rsidRDefault="0079634E" w:rsidP="0021766F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على مستوى المبادلات الخارجية</w:t>
      </w:r>
      <w:r w:rsidR="003127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 السلع والخدمات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</w:t>
      </w:r>
      <w:r w:rsidR="003127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سيعرف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حجم الصادرات </w:t>
      </w:r>
      <w:r w:rsidR="003127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زيادة ب</w:t>
      </w:r>
      <w:r w:rsidR="0031272F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6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8A34F8" w:rsidRPr="00BD0940">
        <w:rPr>
          <w:rFonts w:ascii="Simplified Arabic" w:hAnsi="Simplified Arabic" w:cs="Simplified Arabic"/>
          <w:sz w:val="30"/>
          <w:szCs w:val="30"/>
          <w:lang w:bidi="ar-MA"/>
        </w:rPr>
        <w:t>2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عوض</w:t>
      </w:r>
      <w:r w:rsidR="0031272F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4,</w:t>
      </w:r>
      <w:r w:rsidR="008A34F8" w:rsidRPr="00BD0940">
        <w:rPr>
          <w:rFonts w:ascii="Simplified Arabic" w:hAnsi="Simplified Arabic" w:cs="Simplified Arabic"/>
          <w:sz w:val="30"/>
          <w:szCs w:val="30"/>
          <w:lang w:bidi="ar-MA"/>
        </w:rPr>
        <w:t>5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2016، في حين ستعرف الواردات ارتف</w:t>
      </w:r>
      <w:r w:rsidR="003127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عا ب</w:t>
      </w:r>
      <w:r w:rsidR="0031272F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5,</w:t>
      </w:r>
      <w:r w:rsidR="0021766F" w:rsidRPr="00BD0940">
        <w:rPr>
          <w:rFonts w:ascii="Simplified Arabic" w:hAnsi="Simplified Arabic" w:cs="Simplified Arabic"/>
          <w:sz w:val="30"/>
          <w:szCs w:val="30"/>
          <w:lang w:bidi="ar-MA"/>
        </w:rPr>
        <w:t>4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عوض</w:t>
      </w:r>
      <w:r w:rsidR="003127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31272F" w:rsidRPr="00BD0940">
        <w:rPr>
          <w:rFonts w:ascii="Simplified Arabic" w:hAnsi="Simplified Arabic" w:cs="Simplified Arabic"/>
          <w:sz w:val="30"/>
          <w:szCs w:val="30"/>
          <w:lang w:bidi="ar-MA"/>
        </w:rPr>
        <w:t>%10,2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. </w:t>
      </w:r>
      <w:r w:rsidR="003127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غير أنه </w:t>
      </w:r>
      <w:r w:rsidR="002742D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رغم التطور ال</w:t>
      </w:r>
      <w:r w:rsidR="0031272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ملائم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للصادرات، </w:t>
      </w:r>
      <w:r w:rsidR="002742D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سيفرز ارتفاع</w:t>
      </w:r>
      <w:r w:rsidR="0021766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2742D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حصة ا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لواردات </w:t>
      </w:r>
      <w:r w:rsidR="002742D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مساهمة سالبة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21766F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للطلب الخارجي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في النمو </w:t>
      </w:r>
      <w:r w:rsidR="002742D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والتي ستتقلص</w:t>
      </w:r>
      <w:r w:rsidR="00E1550A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حدتها</w:t>
      </w:r>
      <w:r w:rsidR="002742D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لتصل إلى</w:t>
      </w:r>
      <w:r w:rsidR="002742D1" w:rsidRPr="00BD0940">
        <w:rPr>
          <w:rFonts w:ascii="Simplified Arabic" w:hAnsi="Simplified Arabic" w:cs="Simplified Arabic"/>
          <w:sz w:val="30"/>
          <w:szCs w:val="30"/>
          <w:lang w:bidi="ar-MA"/>
        </w:rPr>
        <w:t>-0</w:t>
      </w:r>
      <w:proofErr w:type="gramStart"/>
      <w:r w:rsidR="002742D1" w:rsidRPr="00BD0940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21766F" w:rsidRPr="00BD0940">
        <w:rPr>
          <w:rFonts w:ascii="Simplified Arabic" w:hAnsi="Simplified Arabic" w:cs="Simplified Arabic"/>
          <w:sz w:val="30"/>
          <w:szCs w:val="30"/>
          <w:lang w:bidi="ar-MA"/>
        </w:rPr>
        <w:t>3</w:t>
      </w:r>
      <w:proofErr w:type="gramEnd"/>
      <w:r w:rsidR="002742D1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2742D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نقطة سنة 2017 عوض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-2,8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نقط</w:t>
      </w:r>
      <w:r w:rsidR="002742D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سنة 2016.</w:t>
      </w:r>
    </w:p>
    <w:p w:rsidR="00BF3EE9" w:rsidRPr="00BD0940" w:rsidRDefault="00BF3EE9" w:rsidP="00241A8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2559B9" w:rsidRDefault="002559B9" w:rsidP="005A3ED3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بالأسعار الجارية، ستعرف ا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لصادرات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من السلع والخدمات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ارتفاعا ب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%5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5A2715" w:rsidRPr="00BD0940">
        <w:rPr>
          <w:rFonts w:ascii="Simplified Arabic" w:hAnsi="Simplified Arabic" w:cs="Simplified Arabic"/>
          <w:sz w:val="30"/>
          <w:szCs w:val="30"/>
          <w:lang w:bidi="ar-MA"/>
        </w:rPr>
        <w:t>9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2017 عوض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%2,</w:t>
      </w:r>
      <w:r w:rsidR="005A2715" w:rsidRPr="00BD0940">
        <w:rPr>
          <w:rFonts w:ascii="Simplified Arabic" w:hAnsi="Simplified Arabic" w:cs="Simplified Arabic"/>
          <w:sz w:val="30"/>
          <w:szCs w:val="30"/>
          <w:lang w:bidi="ar-MA"/>
        </w:rPr>
        <w:t>5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2016، في حين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ستسجل الواردات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تراجع</w:t>
      </w:r>
      <w:r w:rsidR="00297ABE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في وتيرة نموها لترتفع ب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4,</w:t>
      </w:r>
      <w:r w:rsidR="005A271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8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عوض</w:t>
      </w:r>
      <w:r w:rsidR="00297ABE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5A2715" w:rsidRPr="00BD0940">
        <w:rPr>
          <w:rFonts w:ascii="Simplified Arabic" w:hAnsi="Simplified Arabic" w:cs="Simplified Arabic"/>
          <w:sz w:val="30"/>
          <w:szCs w:val="30"/>
          <w:lang w:bidi="ar-MA"/>
        </w:rPr>
        <w:t>8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5A2715" w:rsidRPr="00BD0940">
        <w:rPr>
          <w:rFonts w:ascii="Simplified Arabic" w:hAnsi="Simplified Arabic" w:cs="Simplified Arabic"/>
          <w:sz w:val="30"/>
          <w:szCs w:val="30"/>
          <w:lang w:bidi="ar-MA"/>
        </w:rPr>
        <w:t>3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2016.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="00241A8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هكذا،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س</w:t>
      </w:r>
      <w:r w:rsidR="00241A8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يتقلص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عجز </w:t>
      </w:r>
      <w:r w:rsidR="00241A8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صافي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المبادلات الخارجية</w:t>
      </w:r>
      <w:r w:rsidR="00241A8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منتقلا </w:t>
      </w:r>
      <w:proofErr w:type="gramStart"/>
      <w:r w:rsidR="00241A8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من</w:t>
      </w:r>
      <w:r w:rsidR="00297ABE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5A2715" w:rsidRPr="00BD0940">
        <w:rPr>
          <w:rFonts w:ascii="Simplified Arabic" w:hAnsi="Simplified Arabic" w:cs="Simplified Arabic"/>
          <w:sz w:val="30"/>
          <w:szCs w:val="30"/>
          <w:lang w:bidi="ar-MA"/>
        </w:rPr>
        <w:t>10</w:t>
      </w:r>
      <w:r w:rsidR="00241A88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241A88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من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الناتج الداخلي الإجمالي سنة 2016 إلى </w:t>
      </w:r>
      <w:r w:rsidR="00241A88" w:rsidRPr="00BD0940">
        <w:rPr>
          <w:rFonts w:ascii="Simplified Arabic" w:hAnsi="Simplified Arabic" w:cs="Simplified Arabic"/>
          <w:sz w:val="30"/>
          <w:szCs w:val="30"/>
          <w:lang w:bidi="ar-MA"/>
        </w:rPr>
        <w:t>%9,</w:t>
      </w:r>
      <w:r w:rsidR="005A2715" w:rsidRPr="00BD0940">
        <w:rPr>
          <w:rFonts w:ascii="Simplified Arabic" w:hAnsi="Simplified Arabic" w:cs="Simplified Arabic"/>
          <w:sz w:val="30"/>
          <w:szCs w:val="30"/>
          <w:lang w:bidi="ar-MA"/>
        </w:rPr>
        <w:t>6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2017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</w:p>
    <w:p w:rsidR="00226605" w:rsidRDefault="00226605" w:rsidP="00226605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226605" w:rsidRPr="00BD0940" w:rsidRDefault="00226605" w:rsidP="00226605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541AE5" w:rsidRPr="00BD0940" w:rsidRDefault="00541AE5" w:rsidP="00541AE5">
      <w:pPr>
        <w:autoSpaceDE w:val="0"/>
        <w:autoSpaceDN w:val="0"/>
        <w:adjustRightInd w:val="0"/>
        <w:ind w:firstLine="708"/>
        <w:jc w:val="both"/>
        <w:rPr>
          <w:rFonts w:ascii="Sylfaen" w:hAnsi="Sylfaen"/>
          <w:b/>
          <w:bCs/>
          <w:sz w:val="30"/>
          <w:szCs w:val="30"/>
        </w:rPr>
      </w:pPr>
    </w:p>
    <w:p w:rsidR="00CA7C91" w:rsidRPr="00DF07A6" w:rsidRDefault="00CA7C91" w:rsidP="005A2715">
      <w:pPr>
        <w:pStyle w:val="Paragraphedeliste"/>
        <w:numPr>
          <w:ilvl w:val="1"/>
          <w:numId w:val="41"/>
        </w:numPr>
        <w:autoSpaceDE w:val="0"/>
        <w:autoSpaceDN w:val="0"/>
        <w:bidi/>
        <w:adjustRightInd w:val="0"/>
        <w:spacing w:after="200" w:line="276" w:lineRule="auto"/>
        <w:ind w:left="565" w:right="44"/>
        <w:rPr>
          <w:rFonts w:ascii="Simplified Arabic" w:eastAsia="SimSun" w:hAnsi="Simplified Arabic" w:cs="Simplified Arabic"/>
          <w:b/>
          <w:bCs/>
          <w:i/>
          <w:iCs/>
          <w:color w:val="1F497D" w:themeColor="text2"/>
          <w:sz w:val="32"/>
          <w:szCs w:val="32"/>
          <w:u w:val="single"/>
          <w:lang w:bidi="ar-MA"/>
        </w:rPr>
      </w:pPr>
      <w:r w:rsidRPr="00DF07A6">
        <w:rPr>
          <w:rFonts w:ascii="Simplified Arabic" w:eastAsia="SimSun" w:hAnsi="Simplified Arabic" w:cs="Simplified Arabic"/>
          <w:b/>
          <w:bCs/>
          <w:i/>
          <w:iCs/>
          <w:color w:val="1F497D" w:themeColor="text2"/>
          <w:sz w:val="32"/>
          <w:szCs w:val="32"/>
          <w:u w:val="single"/>
          <w:rtl/>
          <w:lang w:bidi="ar-MA"/>
        </w:rPr>
        <w:t>تمويل الاقتصاد</w:t>
      </w:r>
    </w:p>
    <w:p w:rsidR="0076299D" w:rsidRPr="00BD0940" w:rsidRDefault="00CA7C91" w:rsidP="005A2715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على مستوى </w:t>
      </w:r>
      <w:r w:rsidRPr="008D326A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المالية العمومية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، س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يتواصل مسلسل ترشيد نفقات الميزانية وتعزيز المداخيل خاصة الجبائية</w:t>
      </w:r>
      <w:r w:rsidR="005A271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منها،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</w:t>
      </w:r>
      <w:r w:rsidR="005A2715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كذا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التحكم في عجز الميزانية </w:t>
      </w:r>
      <w:r w:rsidR="0076299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مستويات محتملة، حيث يتوقع أن يستقر في حدود</w:t>
      </w:r>
      <w:r w:rsidR="0076299D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%3,5 </w:t>
      </w:r>
      <w:r w:rsidR="0076299D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من الناتج الداخلي الإجمالي سنة </w:t>
      </w:r>
      <w:r w:rsidR="0076299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2017 </w:t>
      </w:r>
      <w:r w:rsidR="0076299D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عوض 4</w:t>
      </w:r>
      <w:r w:rsidR="0076299D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32287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 ا</w:t>
      </w:r>
      <w:r w:rsidR="0076299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لمقدرة سنة 2016. </w:t>
      </w:r>
    </w:p>
    <w:p w:rsidR="0032287D" w:rsidRPr="00BD0940" w:rsidRDefault="0032287D" w:rsidP="009A779C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9A779C" w:rsidRPr="00BD0940" w:rsidRDefault="009A779C" w:rsidP="005A3ED3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proofErr w:type="gramStart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وستتم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تغطية هذا العجز عبر اللجوء إلى الاقتراض، ليصل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بذلك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معدل الدين الإجمالي للخزينة إلى </w:t>
      </w:r>
      <w:r w:rsidR="005A3ED3">
        <w:rPr>
          <w:rFonts w:ascii="Simplified Arabic" w:hAnsi="Simplified Arabic" w:cs="Simplified Arabic"/>
          <w:sz w:val="30"/>
          <w:szCs w:val="30"/>
          <w:lang w:bidi="ar-MA"/>
        </w:rPr>
        <w:t>%64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من الناتج الداخلي الإجمالي سنة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2017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. و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سيعرف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الدين العمومي الإجمالي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منحا تنازليا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ليصل معدله إلى حوالي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%80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5A2715" w:rsidRPr="00BD0940">
        <w:rPr>
          <w:rFonts w:ascii="Simplified Arabic" w:hAnsi="Simplified Arabic" w:cs="Simplified Arabic"/>
          <w:sz w:val="30"/>
          <w:szCs w:val="30"/>
          <w:lang w:bidi="ar-MA"/>
        </w:rPr>
        <w:t>5</w:t>
      </w:r>
      <w:proofErr w:type="gramEnd"/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من الناتج الداخلي الإجمالي سنة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2017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عوض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%81,8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2016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.</w:t>
      </w:r>
    </w:p>
    <w:p w:rsidR="006E10DE" w:rsidRPr="00BD0940" w:rsidRDefault="006E10DE" w:rsidP="006E10DE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3D055C" w:rsidRPr="00BD0940" w:rsidRDefault="006E10DE" w:rsidP="005A3ED3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وبناء على آفاق النمو الاقتصادي لسنة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2017 والارتفاع المعتدل للأسعار،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ستعرف </w:t>
      </w:r>
      <w:r w:rsidRPr="008D326A"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  <w:t>الكتلة النقدية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زيادة ب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حوالي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%5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>,7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.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و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سيتمكن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الاحتياطي من العملة الصعبة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من تغطية حوالي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6</w:t>
      </w:r>
      <w:proofErr w:type="gramStart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>,7</w:t>
      </w:r>
      <w:proofErr w:type="gramEnd"/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أشهر من الواردات من السلع والخدمات.</w:t>
      </w:r>
      <w:r w:rsidR="003D055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وفي ظل هذه الظروف، 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ستعرف القروض البنكية زيادة </w:t>
      </w:r>
      <w:r w:rsidR="005A3ED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 </w:t>
      </w:r>
      <w:r w:rsidR="005A2715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3D055C" w:rsidRPr="00BD0940">
        <w:rPr>
          <w:rFonts w:ascii="Simplified Arabic" w:hAnsi="Simplified Arabic" w:cs="Simplified Arabic"/>
          <w:sz w:val="30"/>
          <w:szCs w:val="30"/>
          <w:lang w:bidi="ar-MA"/>
        </w:rPr>
        <w:t>4,</w:t>
      </w:r>
      <w:r w:rsidR="005A2715" w:rsidRPr="00BD0940">
        <w:rPr>
          <w:rFonts w:ascii="Simplified Arabic" w:hAnsi="Simplified Arabic" w:cs="Simplified Arabic"/>
          <w:sz w:val="30"/>
          <w:szCs w:val="30"/>
          <w:lang w:bidi="ar-MA"/>
        </w:rPr>
        <w:t>6</w:t>
      </w:r>
      <w:r w:rsidR="005A3ED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سنة </w:t>
      </w:r>
      <w:r w:rsidR="003D055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2017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عوض </w:t>
      </w:r>
      <w:r w:rsidR="003D055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4</w:t>
      </w:r>
      <w:r w:rsidR="003D055C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</w:t>
      </w:r>
      <w:r w:rsidR="003D055C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2016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. </w:t>
      </w:r>
    </w:p>
    <w:p w:rsidR="003D055C" w:rsidRPr="00BD0940" w:rsidRDefault="003D055C" w:rsidP="003D055C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3D055C" w:rsidRPr="00BD0940" w:rsidRDefault="003D055C" w:rsidP="005A2715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إجمالا، وبناء على ارتفاع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الناتج الداخلي الإجمالي </w:t>
      </w:r>
      <w:r w:rsidR="0032287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الإسمي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، خلال سنة 201</w:t>
      </w:r>
      <w:r w:rsidR="00C4392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7</w:t>
      </w:r>
      <w:r w:rsidR="00C43929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ب</w:t>
      </w:r>
      <w:r w:rsidR="00C43929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%5,8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، </w:t>
      </w:r>
      <w:r w:rsidR="00C4392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وزيادة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الاستهلاك النهائي الوطني ب </w:t>
      </w:r>
      <w:r w:rsidR="00C43929" w:rsidRPr="00BD0940">
        <w:rPr>
          <w:rFonts w:ascii="Simplified Arabic" w:hAnsi="Simplified Arabic" w:cs="Simplified Arabic"/>
          <w:sz w:val="30"/>
          <w:szCs w:val="30"/>
          <w:lang w:bidi="ar-MA"/>
        </w:rPr>
        <w:t>%4,9</w:t>
      </w:r>
      <w:r w:rsidR="00C4392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سي</w:t>
      </w:r>
      <w:r w:rsidR="00C4392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عرف معدل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الادخار الداخلي</w:t>
      </w:r>
      <w:r w:rsidR="00C4392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تحسنا طفيفا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، لينتقل </w:t>
      </w:r>
      <w:r w:rsidR="00C43929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من</w:t>
      </w:r>
      <w:r w:rsidR="00C43929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32287D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C43929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21,8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من الناتج الداخلي الإجمالي سنة </w:t>
      </w:r>
      <w:r w:rsidR="00C4392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2016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إلى </w:t>
      </w:r>
      <w:r w:rsidR="0032287D" w:rsidRPr="00BD0940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C43929" w:rsidRPr="00BD0940">
        <w:rPr>
          <w:rFonts w:ascii="Simplified Arabic" w:hAnsi="Simplified Arabic" w:cs="Simplified Arabic"/>
          <w:sz w:val="30"/>
          <w:szCs w:val="30"/>
          <w:lang w:bidi="ar-MA"/>
        </w:rPr>
        <w:t>22,5</w:t>
      </w:r>
      <w:r w:rsidR="00C4392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سنة </w:t>
      </w:r>
      <w:r w:rsidR="00C4392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2017</w:t>
      </w:r>
      <w:r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. </w:t>
      </w:r>
    </w:p>
    <w:p w:rsidR="003D055C" w:rsidRPr="00BD0940" w:rsidRDefault="003D055C" w:rsidP="003D055C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3D055C" w:rsidRPr="00BD0940" w:rsidRDefault="00C43929" w:rsidP="001F23B7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سيسجل 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صافي المداخيل الواردة من باقي </w:t>
      </w:r>
      <w:proofErr w:type="gramStart"/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ال</w:t>
      </w:r>
      <w:proofErr w:type="gramEnd"/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عالم</w:t>
      </w:r>
      <w:r w:rsidR="008B6EE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ارتفاعا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%4,</w:t>
      </w:r>
      <w:r w:rsidR="001F23B7">
        <w:rPr>
          <w:rFonts w:ascii="Simplified Arabic" w:hAnsi="Simplified Arabic" w:cs="Simplified Arabic"/>
          <w:sz w:val="30"/>
          <w:szCs w:val="30"/>
          <w:lang w:bidi="ar-MA"/>
        </w:rPr>
        <w:t>4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</w:t>
      </w:r>
      <w:r w:rsidR="008B6EE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لتبلغ حصته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%6,3 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من الناتج الداخلي الإجمالي</w:t>
      </w:r>
      <w:r w:rsidR="008B6EE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. وبالتالي، 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سيصل الادخار الوطني</w:t>
      </w:r>
      <w:r w:rsidR="0032287D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إلى</w:t>
      </w:r>
      <w:r w:rsidR="008B6EE3" w:rsidRPr="00BD0940">
        <w:rPr>
          <w:rFonts w:ascii="Simplified Arabic" w:hAnsi="Simplified Arabic" w:cs="Simplified Arabic"/>
          <w:sz w:val="30"/>
          <w:szCs w:val="30"/>
          <w:lang w:bidi="ar-MA"/>
        </w:rPr>
        <w:t>%28,</w:t>
      </w:r>
      <w:r w:rsidR="00890EA1" w:rsidRPr="00BD0940">
        <w:rPr>
          <w:rFonts w:ascii="Simplified Arabic" w:hAnsi="Simplified Arabic" w:cs="Simplified Arabic"/>
          <w:sz w:val="30"/>
          <w:szCs w:val="30"/>
          <w:lang w:bidi="ar-MA"/>
        </w:rPr>
        <w:t>7</w:t>
      </w:r>
      <w:r w:rsidR="008B6EE3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8B6EE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من الناتج الداخلي الإجمالي</w:t>
      </w:r>
      <w:r w:rsidR="008B6EE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سنة 2017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عوض</w:t>
      </w:r>
      <w:r w:rsidR="003D055C" w:rsidRPr="00BD0940">
        <w:rPr>
          <w:rFonts w:ascii="Simplified Arabic" w:hAnsi="Simplified Arabic" w:cs="Simplified Arabic"/>
          <w:sz w:val="30"/>
          <w:szCs w:val="30"/>
          <w:lang w:bidi="ar-MA"/>
        </w:rPr>
        <w:t>%28,</w:t>
      </w:r>
      <w:r w:rsidR="00890EA1" w:rsidRPr="00BD0940">
        <w:rPr>
          <w:rFonts w:ascii="Simplified Arabic" w:hAnsi="Simplified Arabic" w:cs="Simplified Arabic"/>
          <w:sz w:val="30"/>
          <w:szCs w:val="30"/>
          <w:lang w:bidi="ar-MA"/>
        </w:rPr>
        <w:t>1</w:t>
      </w:r>
      <w:r w:rsidR="003D055C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سنة </w:t>
      </w:r>
      <w:r w:rsidR="008B6EE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2016، غير أن هذا المعدل يبقى دون مستوى 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الاستثمار الإجمالي الذي سيصل</w:t>
      </w:r>
      <w:r w:rsidR="008B6EE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إلى </w:t>
      </w:r>
      <w:r w:rsidR="008B6EE3" w:rsidRPr="00BD0940">
        <w:rPr>
          <w:rFonts w:ascii="Simplified Arabic" w:hAnsi="Simplified Arabic" w:cs="Simplified Arabic"/>
          <w:sz w:val="30"/>
          <w:szCs w:val="30"/>
          <w:lang w:bidi="ar-MA"/>
        </w:rPr>
        <w:t>%3</w:t>
      </w:r>
      <w:r w:rsidR="00890EA1" w:rsidRPr="00BD0940">
        <w:rPr>
          <w:rFonts w:ascii="Simplified Arabic" w:hAnsi="Simplified Arabic" w:cs="Simplified Arabic"/>
          <w:sz w:val="30"/>
          <w:szCs w:val="30"/>
          <w:lang w:bidi="ar-MA"/>
        </w:rPr>
        <w:t>2</w:t>
      </w:r>
      <w:r w:rsidR="008B6EE3" w:rsidRPr="00BD0940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890EA1" w:rsidRPr="00BD0940">
        <w:rPr>
          <w:rFonts w:ascii="Simplified Arabic" w:hAnsi="Simplified Arabic" w:cs="Simplified Arabic"/>
          <w:sz w:val="30"/>
          <w:szCs w:val="30"/>
          <w:lang w:bidi="ar-MA"/>
        </w:rPr>
        <w:t>2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من الناتج الداخلي الإجمالي</w:t>
      </w:r>
      <w:r w:rsidR="008B6EE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. وهكذا ستتقلص </w:t>
      </w:r>
      <w:r w:rsidR="008B6EE3" w:rsidRPr="00FA3F21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الحاجيات التمويلية للاقتصاد الوطني</w:t>
      </w:r>
      <w:r w:rsidR="008B6EE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لتصل إلى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حدود</w:t>
      </w:r>
      <w:r w:rsidR="008B6EE3" w:rsidRPr="00BD0940">
        <w:rPr>
          <w:rFonts w:ascii="Simplified Arabic" w:hAnsi="Simplified Arabic" w:cs="Simplified Arabic"/>
          <w:sz w:val="30"/>
          <w:szCs w:val="30"/>
          <w:lang w:bidi="ar-MA"/>
        </w:rPr>
        <w:t>%3,</w:t>
      </w:r>
      <w:r w:rsidR="00890EA1" w:rsidRPr="00BD0940">
        <w:rPr>
          <w:rFonts w:ascii="Simplified Arabic" w:hAnsi="Simplified Arabic" w:cs="Simplified Arabic"/>
          <w:sz w:val="30"/>
          <w:szCs w:val="30"/>
          <w:lang w:bidi="ar-MA"/>
        </w:rPr>
        <w:t>4</w:t>
      </w:r>
      <w:r w:rsidR="008B6EE3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من الناتج الداخلي الإجمالي عوض</w:t>
      </w:r>
      <w:r w:rsidR="008B6EE3" w:rsidRPr="00BD0940">
        <w:rPr>
          <w:rFonts w:ascii="Simplified Arabic" w:hAnsi="Simplified Arabic" w:cs="Simplified Arabic"/>
          <w:sz w:val="30"/>
          <w:szCs w:val="30"/>
          <w:lang w:bidi="ar-MA"/>
        </w:rPr>
        <w:t>%3,</w:t>
      </w:r>
      <w:r w:rsidR="00890EA1" w:rsidRPr="00BD0940">
        <w:rPr>
          <w:rFonts w:ascii="Simplified Arabic" w:hAnsi="Simplified Arabic" w:cs="Simplified Arabic"/>
          <w:sz w:val="30"/>
          <w:szCs w:val="30"/>
          <w:lang w:bidi="ar-MA"/>
        </w:rPr>
        <w:t>8</w:t>
      </w:r>
      <w:r w:rsidR="008B6EE3" w:rsidRPr="00BD094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8B6EE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المقدرة 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سنة </w:t>
      </w:r>
      <w:r w:rsidR="008B6EE3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2016</w:t>
      </w:r>
      <w:r w:rsidR="003D055C" w:rsidRPr="00BD0940">
        <w:rPr>
          <w:rFonts w:ascii="Simplified Arabic" w:hAnsi="Simplified Arabic" w:cs="Simplified Arabic"/>
          <w:sz w:val="30"/>
          <w:szCs w:val="30"/>
          <w:rtl/>
          <w:lang w:bidi="ar-MA"/>
        </w:rPr>
        <w:t>.</w:t>
      </w:r>
    </w:p>
    <w:p w:rsidR="003D055C" w:rsidRPr="00BD0940" w:rsidRDefault="003D055C" w:rsidP="005A2715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bookmarkEnd w:id="0"/>
    <w:bookmarkEnd w:id="1"/>
    <w:bookmarkEnd w:id="2"/>
    <w:bookmarkEnd w:id="4"/>
    <w:bookmarkEnd w:id="5"/>
    <w:bookmarkEnd w:id="6"/>
    <w:p w:rsidR="00EC7BE4" w:rsidRPr="00DF07A6" w:rsidRDefault="00EC7BE4" w:rsidP="00D55490">
      <w:pPr>
        <w:pStyle w:val="Paragraphedeliste"/>
        <w:autoSpaceDE w:val="0"/>
        <w:autoSpaceDN w:val="0"/>
        <w:bidi/>
        <w:adjustRightInd w:val="0"/>
        <w:spacing w:after="200" w:line="276" w:lineRule="auto"/>
        <w:ind w:left="565" w:right="44"/>
        <w:rPr>
          <w:rFonts w:ascii="Simplified Arabic" w:eastAsia="SimSun" w:hAnsi="Simplified Arabic" w:cs="Simplified Arabic"/>
          <w:b/>
          <w:bCs/>
          <w:i/>
          <w:iCs/>
          <w:color w:val="1F497D" w:themeColor="text2"/>
          <w:sz w:val="34"/>
          <w:szCs w:val="34"/>
          <w:u w:val="single"/>
          <w:rtl/>
          <w:lang w:bidi="ar-MA"/>
        </w:rPr>
      </w:pPr>
      <w:proofErr w:type="gramStart"/>
      <w:r w:rsidRPr="00DF07A6">
        <w:rPr>
          <w:rFonts w:ascii="Simplified Arabic" w:eastAsia="SimSun" w:hAnsi="Simplified Arabic" w:cs="Simplified Arabic" w:hint="cs"/>
          <w:b/>
          <w:bCs/>
          <w:i/>
          <w:iCs/>
          <w:color w:val="1F497D" w:themeColor="text2"/>
          <w:sz w:val="34"/>
          <w:szCs w:val="34"/>
          <w:u w:val="single"/>
          <w:rtl/>
          <w:lang w:bidi="ar-MA"/>
        </w:rPr>
        <w:t>خاتمة</w:t>
      </w:r>
      <w:proofErr w:type="gramEnd"/>
    </w:p>
    <w:p w:rsidR="00EC7BE4" w:rsidRPr="00FA3F21" w:rsidRDefault="00347B32" w:rsidP="00D14636">
      <w:pPr>
        <w:bidi/>
        <w:ind w:firstLine="708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MA"/>
        </w:rPr>
      </w:pPr>
      <w:r w:rsidRPr="00FA3F21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 على ضوء الوضعية الاقتصادية لسنة 2016 و</w:t>
      </w:r>
      <w:r w:rsidR="00152BD6" w:rsidRPr="00FA3F21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آفاق</w:t>
      </w:r>
      <w:r w:rsidR="00890EA1" w:rsidRPr="00FA3F21">
        <w:rPr>
          <w:rFonts w:ascii="Simplified Arabic" w:hAnsi="Simplified Arabic" w:cs="Simplified Arabic"/>
          <w:b/>
          <w:bCs/>
          <w:sz w:val="30"/>
          <w:szCs w:val="30"/>
          <w:lang w:bidi="ar-MA"/>
        </w:rPr>
        <w:t xml:space="preserve"> </w:t>
      </w:r>
      <w:r w:rsidR="00890EA1" w:rsidRPr="00FA3F21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تطورها</w:t>
      </w:r>
      <w:r w:rsidRPr="00FA3F21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 </w:t>
      </w:r>
      <w:proofErr w:type="gramStart"/>
      <w:r w:rsidRPr="00FA3F21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>خلال</w:t>
      </w:r>
      <w:proofErr w:type="gramEnd"/>
      <w:r w:rsidRPr="00FA3F21">
        <w:rPr>
          <w:rFonts w:ascii="Simplified Arabic" w:hAnsi="Simplified Arabic" w:cs="Simplified Arabic" w:hint="cs"/>
          <w:b/>
          <w:bCs/>
          <w:sz w:val="30"/>
          <w:szCs w:val="30"/>
          <w:rtl/>
          <w:lang w:bidi="ar-MA"/>
        </w:rPr>
        <w:t xml:space="preserve"> سنة 2017، تجدر الإشارة إلى أن:</w:t>
      </w:r>
    </w:p>
    <w:p w:rsidR="008B6F2D" w:rsidRPr="00BD0940" w:rsidRDefault="008B6F2D" w:rsidP="008B6F2D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347B32" w:rsidRPr="00BD0940" w:rsidRDefault="00347B32" w:rsidP="00FF75E9">
      <w:pPr>
        <w:pStyle w:val="Paragraphedeliste"/>
        <w:numPr>
          <w:ilvl w:val="0"/>
          <w:numId w:val="47"/>
        </w:numPr>
        <w:bidi/>
        <w:ind w:left="1132" w:firstLine="0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الأنشطة غير الفلاحية ستواصل منحاها التنازلي، حيث ستصل وتيرة نموها إلى حوالي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2,1%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كمتوسط سنوي خلال الفترة 2013-2017، و</w:t>
      </w:r>
      <w:r w:rsidR="00260B9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تبقى إنجازات هذه الأنشطة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دون</w:t>
      </w:r>
      <w:r w:rsidR="00260B9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مستوى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BD0940">
        <w:rPr>
          <w:rFonts w:ascii="Simplified Arabic" w:hAnsi="Simplified Arabic" w:cs="Simplified Arabic"/>
          <w:sz w:val="30"/>
          <w:szCs w:val="30"/>
          <w:lang w:bidi="ar-MA"/>
        </w:rPr>
        <w:t>5,3%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 </w:t>
      </w:r>
      <w:r w:rsidR="00260B9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كمتوسط سنوي ل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لفترة 2010-2012.</w:t>
      </w:r>
    </w:p>
    <w:p w:rsidR="001D29D8" w:rsidRPr="00BD0940" w:rsidRDefault="001D29D8" w:rsidP="001D29D8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BD0940">
        <w:rPr>
          <w:rFonts w:ascii="Simplified Arabic" w:hAnsi="Simplified Arabic" w:cs="Simplified Arabic" w:hint="cs"/>
          <w:noProof/>
          <w:sz w:val="30"/>
          <w:szCs w:val="3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232410</wp:posOffset>
            </wp:positionV>
            <wp:extent cx="5744210" cy="3155315"/>
            <wp:effectExtent l="19050" t="0" r="27940" b="6985"/>
            <wp:wrapTight wrapText="bothSides">
              <wp:wrapPolygon edited="0">
                <wp:start x="72" y="0"/>
                <wp:lineTo x="-72" y="782"/>
                <wp:lineTo x="-72" y="20865"/>
                <wp:lineTo x="72" y="21648"/>
                <wp:lineTo x="21562" y="21648"/>
                <wp:lineTo x="21633" y="21648"/>
                <wp:lineTo x="21705" y="21126"/>
                <wp:lineTo x="21705" y="391"/>
                <wp:lineTo x="21490" y="0"/>
                <wp:lineTo x="72" y="0"/>
              </wp:wrapPolygon>
            </wp:wrapTight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D29D8" w:rsidRPr="00BD0940" w:rsidRDefault="001D29D8" w:rsidP="001D29D8">
      <w:pPr>
        <w:bidi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D29D8" w:rsidRPr="00BD0940" w:rsidRDefault="001D29D8" w:rsidP="001D29D8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B17FBD" w:rsidRPr="00BD0940" w:rsidRDefault="00B17FBD" w:rsidP="00B17FBD">
      <w:pPr>
        <w:jc w:val="center"/>
        <w:rPr>
          <w:sz w:val="30"/>
          <w:szCs w:val="30"/>
        </w:rPr>
      </w:pPr>
      <w:bookmarkStart w:id="7" w:name="_GoBack"/>
      <w:bookmarkEnd w:id="7"/>
    </w:p>
    <w:p w:rsidR="00B17FBD" w:rsidRPr="00BD0940" w:rsidRDefault="00B17FBD" w:rsidP="00B17FBD">
      <w:pPr>
        <w:jc w:val="center"/>
        <w:rPr>
          <w:sz w:val="30"/>
          <w:szCs w:val="30"/>
        </w:rPr>
      </w:pPr>
    </w:p>
    <w:p w:rsidR="00B17FBD" w:rsidRPr="00BD0940" w:rsidRDefault="00B17FBD" w:rsidP="00B17FBD">
      <w:pPr>
        <w:jc w:val="center"/>
        <w:rPr>
          <w:sz w:val="30"/>
          <w:szCs w:val="30"/>
        </w:rPr>
      </w:pPr>
    </w:p>
    <w:p w:rsidR="00B17FBD" w:rsidRPr="00BD0940" w:rsidRDefault="00B17FBD" w:rsidP="00B17FBD">
      <w:pPr>
        <w:jc w:val="center"/>
        <w:rPr>
          <w:sz w:val="30"/>
          <w:szCs w:val="30"/>
          <w:rtl/>
        </w:rPr>
      </w:pPr>
    </w:p>
    <w:p w:rsidR="003B2D03" w:rsidRPr="00BD0940" w:rsidRDefault="003B2D03" w:rsidP="00B17FBD">
      <w:pPr>
        <w:tabs>
          <w:tab w:val="right" w:pos="4110"/>
          <w:tab w:val="right" w:pos="5953"/>
        </w:tabs>
        <w:autoSpaceDE w:val="0"/>
        <w:autoSpaceDN w:val="0"/>
        <w:bidi/>
        <w:adjustRightInd w:val="0"/>
        <w:jc w:val="center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  <w:rtl/>
        </w:rPr>
      </w:pPr>
    </w:p>
    <w:p w:rsidR="001D29D8" w:rsidRPr="00BD0940" w:rsidRDefault="001D29D8" w:rsidP="006C56BD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1D29D8" w:rsidRPr="00BD0940" w:rsidRDefault="001D29D8" w:rsidP="001D29D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1D29D8" w:rsidRPr="00BD0940" w:rsidRDefault="001D29D8" w:rsidP="001D29D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1D29D8" w:rsidRPr="00BD0940" w:rsidRDefault="001D29D8" w:rsidP="001D29D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1D29D8" w:rsidRPr="00BD0940" w:rsidRDefault="001D29D8" w:rsidP="001D29D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D923E2" w:rsidRDefault="001D29D8" w:rsidP="00FF75E9">
      <w:pPr>
        <w:pStyle w:val="Paragraphedeliste"/>
        <w:numPr>
          <w:ilvl w:val="0"/>
          <w:numId w:val="47"/>
        </w:numPr>
        <w:bidi/>
        <w:ind w:left="1132" w:firstLine="0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سيواصل الطلب الداخلي</w:t>
      </w:r>
      <w:r w:rsidR="00D1463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</w:t>
      </w:r>
      <w:proofErr w:type="gramStart"/>
      <w:r w:rsidR="00D1463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رغم</w:t>
      </w:r>
      <w:proofErr w:type="gramEnd"/>
      <w:r w:rsidR="00D1463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ت</w:t>
      </w:r>
      <w:r w:rsidR="00B26F41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باطؤه</w:t>
      </w:r>
      <w:r w:rsidR="00D1463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دعمه للنمو الاقتصادي</w:t>
      </w:r>
      <w:r w:rsidR="00FF75E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. كما ستتقلص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تأثير</w:t>
      </w:r>
      <w:r w:rsidR="00FF75E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اته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المضاعف</w:t>
      </w:r>
      <w:r w:rsidR="00FF75E9">
        <w:rPr>
          <w:rFonts w:ascii="Simplified Arabic" w:hAnsi="Simplified Arabic" w:cs="Simplified Arabic" w:hint="cs"/>
          <w:sz w:val="30"/>
          <w:szCs w:val="30"/>
          <w:rtl/>
          <w:lang w:bidi="ar-MA"/>
        </w:rPr>
        <w:t>ة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على الواردات من </w:t>
      </w:r>
      <w:r w:rsidR="00D1463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="00FF75E9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</w:t>
      </w:r>
      <w:r w:rsidR="00FF75E9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سلع</w:t>
      </w:r>
      <w:r w:rsidR="00FF75E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النهائية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الاستهلاك</w:t>
      </w:r>
      <w:r w:rsidR="00D14636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ية</w:t>
      </w:r>
      <w:r w:rsidR="00FF75E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وسلع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التجهيز، </w:t>
      </w:r>
      <w:r w:rsidR="00FF75E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بهدف التخفيف من حدة تفاقم عجز </w:t>
      </w:r>
      <w:r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ميزان المبادلات الخارجية من السلع والخدمات</w:t>
      </w:r>
      <w:r w:rsidR="00FF75E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والرفع من إمكانياته في المساهمة في نمو الاقتصاد الوطني. وسيبلغ هذا العجز </w:t>
      </w:r>
      <w:r w:rsidR="00FF75E9" w:rsidRPr="00FF75E9">
        <w:rPr>
          <w:rFonts w:ascii="Simplified Arabic" w:hAnsi="Simplified Arabic" w:cs="Simplified Arabic"/>
          <w:sz w:val="30"/>
          <w:szCs w:val="30"/>
          <w:lang w:bidi="ar-MA"/>
        </w:rPr>
        <w:t xml:space="preserve"> 100,7 </w:t>
      </w:r>
      <w:r w:rsidR="00FF75E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F75E9" w:rsidRPr="00FF75E9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مليار درهم</w:t>
      </w:r>
      <w:r w:rsidR="00FF75E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FF75E9" w:rsidRPr="00FF75E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سنة 2016 عوض 60 مليار درهم سنة 2007. وبدون احتساب الخدمات، سيبلغ هذا العجز 180 مليار درهم سنة 2016، أي بحوالي </w:t>
      </w:r>
      <w:r w:rsidR="00FF75E9" w:rsidRPr="00FF75E9">
        <w:rPr>
          <w:rFonts w:ascii="Simplified Arabic" w:hAnsi="Simplified Arabic" w:cs="Simplified Arabic"/>
          <w:sz w:val="30"/>
          <w:szCs w:val="30"/>
          <w:lang w:bidi="ar-MA"/>
        </w:rPr>
        <w:t>17%</w:t>
      </w:r>
      <w:r w:rsidR="00FF75E9" w:rsidRPr="00FF75E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من الناتج الداخلي الإجمالي.</w:t>
      </w:r>
      <w:r w:rsidR="00FF75E9" w:rsidRPr="00BD0940">
        <w:rPr>
          <w:rFonts w:ascii="Simplified Arabic" w:hAnsi="Simplified Arabic" w:cs="Simplified Arabic" w:hint="cs"/>
          <w:sz w:val="30"/>
          <w:szCs w:val="30"/>
          <w:lang w:bidi="ar-MA"/>
        </w:rPr>
        <w:t xml:space="preserve"> </w:t>
      </w:r>
    </w:p>
    <w:p w:rsidR="00FF75E9" w:rsidRPr="00FF75E9" w:rsidRDefault="00FF75E9" w:rsidP="00FF75E9">
      <w:pPr>
        <w:bidi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9208C8" w:rsidRDefault="00152087" w:rsidP="009208C8">
      <w:pPr>
        <w:pStyle w:val="Paragraphedeliste"/>
        <w:numPr>
          <w:ilvl w:val="0"/>
          <w:numId w:val="47"/>
        </w:numPr>
        <w:bidi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>
        <w:rPr>
          <w:rFonts w:ascii="Simplified Arabic" w:hAnsi="Simplified Arabic" w:cs="Simplified Arabic" w:hint="cs"/>
          <w:noProof/>
          <w:sz w:val="30"/>
          <w:szCs w:val="30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1483360</wp:posOffset>
            </wp:positionV>
            <wp:extent cx="5777865" cy="3333750"/>
            <wp:effectExtent l="19050" t="0" r="13335" b="0"/>
            <wp:wrapTight wrapText="bothSides">
              <wp:wrapPolygon edited="0">
                <wp:start x="71" y="0"/>
                <wp:lineTo x="-71" y="741"/>
                <wp:lineTo x="0" y="21600"/>
                <wp:lineTo x="71" y="21600"/>
                <wp:lineTo x="21507" y="21600"/>
                <wp:lineTo x="21579" y="21600"/>
                <wp:lineTo x="21650" y="20859"/>
                <wp:lineTo x="21650" y="370"/>
                <wp:lineTo x="21436" y="0"/>
                <wp:lineTo x="71" y="0"/>
              </wp:wrapPolygon>
            </wp:wrapTight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D923E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سيواصل معدل الدين العمومي الإجمالي</w:t>
      </w:r>
      <w:r w:rsidR="00C00B90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تفاقمه، </w:t>
      </w:r>
      <w:r w:rsidR="00FF75E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ليمثل </w:t>
      </w:r>
      <w:r w:rsidR="009208C8">
        <w:rPr>
          <w:rFonts w:ascii="Simplified Arabic" w:hAnsi="Simplified Arabic" w:cs="Simplified Arabic"/>
          <w:sz w:val="30"/>
          <w:szCs w:val="30"/>
          <w:lang w:bidi="ar-MA"/>
        </w:rPr>
        <w:t>%81,8</w:t>
      </w:r>
      <w:r w:rsidR="009208C8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9208C8">
        <w:rPr>
          <w:rFonts w:ascii="Simplified Arabic" w:hAnsi="Simplified Arabic" w:cs="Simplified Arabic"/>
          <w:sz w:val="30"/>
          <w:szCs w:val="30"/>
          <w:rtl/>
          <w:lang w:bidi="ar-MA"/>
        </w:rPr>
        <w:t>من الناتج الداخلي الإجمال</w:t>
      </w:r>
      <w:r w:rsidR="009208C8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حيث </w:t>
      </w:r>
      <w:r w:rsidR="00C00B90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تضاعف حجمه بين سنتي 2009 و2016، منتقلا على التوالي من 418 مليار درهم إلى 827</w:t>
      </w:r>
      <w:r w:rsidR="00D923E2" w:rsidRPr="00BD0940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مليار درهم</w:t>
      </w:r>
      <w:r w:rsidR="009208C8">
        <w:rPr>
          <w:rFonts w:ascii="Simplified Arabic" w:hAnsi="Simplified Arabic" w:cs="Simplified Arabic" w:hint="cs"/>
          <w:sz w:val="30"/>
          <w:szCs w:val="30"/>
          <w:rtl/>
          <w:lang w:bidi="ar-MA"/>
        </w:rPr>
        <w:t>، أي بارتفاع متوسط سنوي بلغ 58 مليار درهم.</w:t>
      </w:r>
    </w:p>
    <w:p w:rsidR="00C00B90" w:rsidRPr="00BD0940" w:rsidRDefault="00C00B90" w:rsidP="00C00B90">
      <w:pPr>
        <w:pStyle w:val="Paragraphedeliste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862792" w:rsidRPr="00BD0940" w:rsidRDefault="00862792" w:rsidP="00C00B90">
      <w:pPr>
        <w:pStyle w:val="Paragraphedeliste"/>
        <w:bidi/>
        <w:ind w:left="142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1D29D8" w:rsidRPr="00BD0940" w:rsidRDefault="001D29D8" w:rsidP="001D29D8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3B2D03" w:rsidRPr="00BD0940" w:rsidRDefault="003B2D03" w:rsidP="006C56BD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862792" w:rsidRPr="00BD0940" w:rsidRDefault="00862792" w:rsidP="00862792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862792" w:rsidRDefault="00862792" w:rsidP="00862792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D0940" w:rsidRDefault="00BD0940" w:rsidP="00BD0940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D0940" w:rsidRDefault="00BD0940" w:rsidP="00BD0940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D0940" w:rsidRDefault="00BD0940" w:rsidP="00BD0940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D0940" w:rsidRDefault="00BD0940" w:rsidP="00BD0940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862792" w:rsidRPr="00BD0940" w:rsidRDefault="00862792" w:rsidP="00862792">
      <w:pPr>
        <w:bidi/>
        <w:ind w:firstLine="708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17FBD" w:rsidRPr="008E661A" w:rsidRDefault="00B6356A" w:rsidP="003B2D03">
      <w:pPr>
        <w:tabs>
          <w:tab w:val="right" w:pos="4110"/>
          <w:tab w:val="right" w:pos="5953"/>
        </w:tabs>
        <w:autoSpaceDE w:val="0"/>
        <w:autoSpaceDN w:val="0"/>
        <w:bidi/>
        <w:adjustRightInd w:val="0"/>
        <w:jc w:val="center"/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</w:rPr>
      </w:pPr>
      <w:r w:rsidRPr="008E661A"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  <w:rtl/>
        </w:rPr>
        <w:t>تطور الناتج الداخلي</w:t>
      </w:r>
      <w:r w:rsidRPr="008E661A"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</w:rPr>
        <w:t xml:space="preserve"> </w:t>
      </w:r>
      <w:r w:rsidRPr="008E661A"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  <w:rtl/>
        </w:rPr>
        <w:t>الإجمالي</w:t>
      </w:r>
    </w:p>
    <w:p w:rsidR="00B6356A" w:rsidRPr="008E661A" w:rsidRDefault="00B6356A" w:rsidP="00B17FBD">
      <w:pPr>
        <w:tabs>
          <w:tab w:val="right" w:pos="4110"/>
          <w:tab w:val="right" w:pos="5953"/>
        </w:tabs>
        <w:autoSpaceDE w:val="0"/>
        <w:autoSpaceDN w:val="0"/>
        <w:bidi/>
        <w:adjustRightInd w:val="0"/>
        <w:jc w:val="center"/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  <w:rtl/>
        </w:rPr>
      </w:pPr>
      <w:r w:rsidRPr="008E661A"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</w:rPr>
        <w:t xml:space="preserve"> </w:t>
      </w:r>
      <w:r w:rsidRPr="008E661A"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  <w:rtl/>
        </w:rPr>
        <w:t>بالحجم (بأسعار السنة الماضية)</w:t>
      </w:r>
    </w:p>
    <w:p w:rsidR="00B6356A" w:rsidRPr="008E661A" w:rsidRDefault="0070193E" w:rsidP="0070193E">
      <w:pPr>
        <w:tabs>
          <w:tab w:val="right" w:pos="4110"/>
          <w:tab w:val="right" w:pos="5953"/>
        </w:tabs>
        <w:autoSpaceDE w:val="0"/>
        <w:autoSpaceDN w:val="0"/>
        <w:bidi/>
        <w:adjustRightInd w:val="0"/>
        <w:jc w:val="center"/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  <w:rtl/>
        </w:rPr>
      </w:pPr>
      <w:r w:rsidRPr="008E661A"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  <w:rtl/>
          <w:lang w:bidi="ar-MA"/>
        </w:rPr>
        <w:t>بالنسبة المئوية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1054"/>
        <w:gridCol w:w="1003"/>
        <w:gridCol w:w="1003"/>
        <w:gridCol w:w="5172"/>
      </w:tblGrid>
      <w:tr w:rsidR="00BF7259" w:rsidRPr="00BD0940" w:rsidTr="00BD0940">
        <w:trPr>
          <w:trHeight w:val="605"/>
        </w:trPr>
        <w:tc>
          <w:tcPr>
            <w:tcW w:w="1214" w:type="dxa"/>
            <w:shd w:val="clear" w:color="auto" w:fill="C6D9F1" w:themeFill="text2" w:themeFillTint="33"/>
            <w:vAlign w:val="center"/>
          </w:tcPr>
          <w:p w:rsidR="00BF7259" w:rsidRPr="00BD0940" w:rsidRDefault="00B8737B" w:rsidP="00157789">
            <w:pPr>
              <w:tabs>
                <w:tab w:val="right" w:pos="4110"/>
                <w:tab w:val="right" w:pos="5953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2017</w:t>
            </w:r>
            <w:r w:rsidR="00BF7259"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**</w:t>
            </w:r>
          </w:p>
        </w:tc>
        <w:tc>
          <w:tcPr>
            <w:tcW w:w="1054" w:type="dxa"/>
            <w:shd w:val="clear" w:color="auto" w:fill="C6D9F1" w:themeFill="text2" w:themeFillTint="33"/>
            <w:vAlign w:val="center"/>
          </w:tcPr>
          <w:p w:rsidR="00BF7259" w:rsidRPr="00BD0940" w:rsidRDefault="00B8737B" w:rsidP="00157789">
            <w:pPr>
              <w:tabs>
                <w:tab w:val="right" w:pos="4110"/>
                <w:tab w:val="right" w:pos="5953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2016</w:t>
            </w:r>
            <w:r w:rsidR="00BF7259"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*</w:t>
            </w:r>
          </w:p>
        </w:tc>
        <w:tc>
          <w:tcPr>
            <w:tcW w:w="1003" w:type="dxa"/>
            <w:vAlign w:val="center"/>
          </w:tcPr>
          <w:p w:rsidR="00BF7259" w:rsidRPr="00BD0940" w:rsidRDefault="00B8737B" w:rsidP="00157789">
            <w:pPr>
              <w:tabs>
                <w:tab w:val="right" w:pos="4110"/>
                <w:tab w:val="right" w:pos="5953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2015</w:t>
            </w:r>
          </w:p>
        </w:tc>
        <w:tc>
          <w:tcPr>
            <w:tcW w:w="1003" w:type="dxa"/>
            <w:vAlign w:val="center"/>
          </w:tcPr>
          <w:p w:rsidR="00BF7259" w:rsidRPr="00BD0940" w:rsidRDefault="00B8737B" w:rsidP="00157789">
            <w:pPr>
              <w:tabs>
                <w:tab w:val="right" w:pos="4110"/>
                <w:tab w:val="right" w:pos="5953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2014</w:t>
            </w:r>
          </w:p>
        </w:tc>
        <w:tc>
          <w:tcPr>
            <w:tcW w:w="5172" w:type="dxa"/>
            <w:vAlign w:val="center"/>
          </w:tcPr>
          <w:p w:rsidR="00BF7259" w:rsidRPr="00BD0940" w:rsidRDefault="00BF7259" w:rsidP="00157789">
            <w:pPr>
              <w:tabs>
                <w:tab w:val="right" w:pos="4110"/>
                <w:tab w:val="right" w:pos="5953"/>
              </w:tabs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proofErr w:type="gramStart"/>
            <w:r w:rsidRPr="00BD0940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البنــود</w:t>
            </w:r>
            <w:proofErr w:type="gramEnd"/>
          </w:p>
        </w:tc>
      </w:tr>
      <w:tr w:rsidR="00825568" w:rsidRPr="00BD0940" w:rsidTr="00BD0940">
        <w:trPr>
          <w:trHeight w:val="2633"/>
        </w:trPr>
        <w:tc>
          <w:tcPr>
            <w:tcW w:w="1214" w:type="dxa"/>
            <w:shd w:val="clear" w:color="auto" w:fill="C6D9F1" w:themeFill="text2" w:themeFillTint="33"/>
          </w:tcPr>
          <w:p w:rsidR="00EC7BE4" w:rsidRPr="00152087" w:rsidRDefault="00EC7BE4" w:rsidP="0085531D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  <w:r w:rsidRPr="00152087">
              <w:rPr>
                <w:b/>
                <w:bCs/>
                <w:sz w:val="30"/>
                <w:szCs w:val="30"/>
                <w:lang w:bidi="ar-MA"/>
              </w:rPr>
              <w:t>9,</w:t>
            </w:r>
            <w:r w:rsidR="0085531D" w:rsidRPr="00152087">
              <w:rPr>
                <w:rFonts w:hint="cs"/>
                <w:b/>
                <w:bCs/>
                <w:sz w:val="30"/>
                <w:szCs w:val="30"/>
                <w:rtl/>
                <w:lang w:bidi="ar-MA"/>
              </w:rPr>
              <w:t>7</w:t>
            </w:r>
          </w:p>
          <w:p w:rsidR="00EC7BE4" w:rsidRPr="00152087" w:rsidRDefault="00EC7BE4" w:rsidP="00EC7BE4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</w:p>
          <w:p w:rsidR="00EC7BE4" w:rsidRPr="00152087" w:rsidRDefault="00EC7BE4" w:rsidP="00EC7BE4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  <w:r w:rsidRPr="00152087">
              <w:rPr>
                <w:b/>
                <w:bCs/>
                <w:sz w:val="30"/>
                <w:szCs w:val="30"/>
                <w:lang w:bidi="ar-MA"/>
              </w:rPr>
              <w:t>2,4</w:t>
            </w:r>
          </w:p>
          <w:p w:rsidR="00EC7BE4" w:rsidRPr="00BD0940" w:rsidRDefault="00EC7BE4" w:rsidP="00EC7BE4">
            <w:pPr>
              <w:keepNext/>
              <w:keepLines/>
              <w:spacing w:line="320" w:lineRule="exact"/>
              <w:jc w:val="center"/>
              <w:rPr>
                <w:sz w:val="30"/>
                <w:szCs w:val="30"/>
                <w:lang w:bidi="ar-MA"/>
              </w:rPr>
            </w:pPr>
          </w:p>
          <w:p w:rsidR="00EC7BE4" w:rsidRPr="00BD0940" w:rsidRDefault="00EC7BE4" w:rsidP="00EC7BE4">
            <w:pPr>
              <w:keepNext/>
              <w:keepLines/>
              <w:spacing w:line="320" w:lineRule="exact"/>
              <w:jc w:val="center"/>
              <w:rPr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2,5</w:t>
            </w:r>
          </w:p>
          <w:p w:rsidR="00CA0443" w:rsidRPr="00BD0940" w:rsidRDefault="00EC7BE4" w:rsidP="00EC7BE4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jc w:val="center"/>
              <w:rPr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2,4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EC7BE4" w:rsidRPr="00152087" w:rsidRDefault="00EC7BE4" w:rsidP="00EC7BE4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  <w:r w:rsidRPr="00152087">
              <w:rPr>
                <w:b/>
                <w:bCs/>
                <w:sz w:val="30"/>
                <w:szCs w:val="30"/>
                <w:lang w:bidi="ar-MA"/>
              </w:rPr>
              <w:t>-9,8</w:t>
            </w:r>
          </w:p>
          <w:p w:rsidR="00EC7BE4" w:rsidRPr="00152087" w:rsidRDefault="00EC7BE4" w:rsidP="00EC7BE4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</w:p>
          <w:p w:rsidR="00EC7BE4" w:rsidRPr="00152087" w:rsidRDefault="00EC7BE4" w:rsidP="00EC7BE4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  <w:r w:rsidRPr="00152087">
              <w:rPr>
                <w:b/>
                <w:bCs/>
                <w:sz w:val="30"/>
                <w:szCs w:val="30"/>
                <w:lang w:bidi="ar-MA"/>
              </w:rPr>
              <w:t>2,2</w:t>
            </w:r>
          </w:p>
          <w:p w:rsidR="00EC7BE4" w:rsidRPr="00BD0940" w:rsidRDefault="00EC7BE4" w:rsidP="00EC7BE4">
            <w:pPr>
              <w:keepNext/>
              <w:keepLines/>
              <w:spacing w:line="320" w:lineRule="exact"/>
              <w:jc w:val="center"/>
              <w:rPr>
                <w:sz w:val="30"/>
                <w:szCs w:val="30"/>
                <w:lang w:bidi="ar-MA"/>
              </w:rPr>
            </w:pPr>
          </w:p>
          <w:p w:rsidR="00EC7BE4" w:rsidRPr="00BD0940" w:rsidRDefault="00EC7BE4" w:rsidP="00EC7BE4">
            <w:pPr>
              <w:keepNext/>
              <w:keepLines/>
              <w:spacing w:line="320" w:lineRule="exact"/>
              <w:jc w:val="center"/>
              <w:rPr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1,9</w:t>
            </w:r>
          </w:p>
          <w:p w:rsidR="00EC7BE4" w:rsidRPr="00BD0940" w:rsidRDefault="00EC7BE4" w:rsidP="00EC7BE4">
            <w:pPr>
              <w:keepNext/>
              <w:keepLines/>
              <w:spacing w:line="320" w:lineRule="exact"/>
              <w:jc w:val="center"/>
              <w:rPr>
                <w:sz w:val="30"/>
                <w:szCs w:val="30"/>
                <w:lang w:bidi="ar-MA"/>
              </w:rPr>
            </w:pPr>
          </w:p>
          <w:p w:rsidR="00EC7BE4" w:rsidRPr="00BD0940" w:rsidRDefault="00EC7BE4" w:rsidP="00EC7BE4">
            <w:pPr>
              <w:keepNext/>
              <w:keepLines/>
              <w:spacing w:line="320" w:lineRule="exact"/>
              <w:jc w:val="center"/>
              <w:rPr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2,3</w:t>
            </w:r>
          </w:p>
          <w:p w:rsidR="00825568" w:rsidRPr="00BD0940" w:rsidRDefault="00825568" w:rsidP="008C5D6A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jc w:val="center"/>
              <w:rPr>
                <w:sz w:val="30"/>
                <w:szCs w:val="30"/>
                <w:lang w:bidi="ar-MA"/>
              </w:rPr>
            </w:pPr>
          </w:p>
        </w:tc>
        <w:tc>
          <w:tcPr>
            <w:tcW w:w="1003" w:type="dxa"/>
          </w:tcPr>
          <w:p w:rsidR="00825568" w:rsidRPr="00152087" w:rsidRDefault="00FE3B56" w:rsidP="00CA0443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jc w:val="center"/>
              <w:rPr>
                <w:b/>
                <w:bCs/>
                <w:sz w:val="30"/>
                <w:szCs w:val="30"/>
                <w:rtl/>
                <w:lang w:bidi="ar-MA"/>
              </w:rPr>
            </w:pPr>
            <w:r w:rsidRPr="00152087">
              <w:rPr>
                <w:b/>
                <w:bCs/>
                <w:sz w:val="30"/>
                <w:szCs w:val="30"/>
                <w:lang w:bidi="ar-MA"/>
              </w:rPr>
              <w:t>13,0</w:t>
            </w:r>
          </w:p>
          <w:p w:rsidR="00825568" w:rsidRPr="00152087" w:rsidRDefault="00FE3B56" w:rsidP="00CA0443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jc w:val="center"/>
              <w:rPr>
                <w:b/>
                <w:bCs/>
                <w:sz w:val="30"/>
                <w:szCs w:val="30"/>
                <w:rtl/>
                <w:lang w:bidi="ar-MA"/>
              </w:rPr>
            </w:pPr>
            <w:r w:rsidRPr="00152087">
              <w:rPr>
                <w:b/>
                <w:bCs/>
                <w:sz w:val="30"/>
                <w:szCs w:val="30"/>
                <w:lang w:bidi="ar-MA"/>
              </w:rPr>
              <w:t>1,8</w:t>
            </w:r>
          </w:p>
          <w:p w:rsidR="00EC7BE4" w:rsidRPr="00BD0940" w:rsidRDefault="00FE3B56" w:rsidP="00EC7BE4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jc w:val="center"/>
              <w:rPr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2,8</w:t>
            </w:r>
          </w:p>
          <w:p w:rsidR="00825568" w:rsidRPr="00BD0940" w:rsidRDefault="00FE3B56" w:rsidP="00EC7BE4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jc w:val="center"/>
              <w:rPr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1,2</w:t>
            </w:r>
          </w:p>
        </w:tc>
        <w:tc>
          <w:tcPr>
            <w:tcW w:w="1003" w:type="dxa"/>
          </w:tcPr>
          <w:p w:rsidR="00EC7BE4" w:rsidRPr="00152087" w:rsidRDefault="00152087" w:rsidP="00152087">
            <w:pPr>
              <w:keepNext/>
              <w:keepLines/>
              <w:tabs>
                <w:tab w:val="center" w:pos="393"/>
              </w:tabs>
              <w:spacing w:line="320" w:lineRule="exact"/>
              <w:rPr>
                <w:b/>
                <w:bCs/>
                <w:sz w:val="30"/>
                <w:szCs w:val="30"/>
                <w:lang w:bidi="ar-MA"/>
              </w:rPr>
            </w:pPr>
            <w:r w:rsidRPr="00152087">
              <w:rPr>
                <w:b/>
                <w:bCs/>
                <w:sz w:val="30"/>
                <w:szCs w:val="30"/>
                <w:lang w:bidi="ar-MA"/>
              </w:rPr>
              <w:tab/>
            </w:r>
            <w:r w:rsidR="00EC7BE4" w:rsidRPr="00152087">
              <w:rPr>
                <w:b/>
                <w:bCs/>
                <w:sz w:val="30"/>
                <w:szCs w:val="30"/>
                <w:lang w:bidi="ar-MA"/>
              </w:rPr>
              <w:t>-2,3</w:t>
            </w:r>
          </w:p>
          <w:p w:rsidR="00EC7BE4" w:rsidRPr="00152087" w:rsidRDefault="00EC7BE4" w:rsidP="00EC7BE4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</w:p>
          <w:p w:rsidR="00EC7BE4" w:rsidRPr="00152087" w:rsidRDefault="00EC7BE4" w:rsidP="00EC7BE4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  <w:r w:rsidRPr="00152087">
              <w:rPr>
                <w:b/>
                <w:bCs/>
                <w:sz w:val="30"/>
                <w:szCs w:val="30"/>
                <w:lang w:bidi="ar-MA"/>
              </w:rPr>
              <w:t>2,6</w:t>
            </w:r>
          </w:p>
          <w:p w:rsidR="00EC7BE4" w:rsidRPr="00BD0940" w:rsidRDefault="00EC7BE4" w:rsidP="00EC7BE4">
            <w:pPr>
              <w:keepNext/>
              <w:keepLines/>
              <w:spacing w:line="320" w:lineRule="exact"/>
              <w:jc w:val="center"/>
              <w:rPr>
                <w:sz w:val="30"/>
                <w:szCs w:val="30"/>
                <w:lang w:bidi="ar-MA"/>
              </w:rPr>
            </w:pPr>
          </w:p>
          <w:p w:rsidR="00EC7BE4" w:rsidRPr="00BD0940" w:rsidRDefault="00EC7BE4" w:rsidP="00EC7BE4">
            <w:pPr>
              <w:keepNext/>
              <w:keepLines/>
              <w:spacing w:line="320" w:lineRule="exact"/>
              <w:jc w:val="center"/>
              <w:rPr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3,1</w:t>
            </w:r>
          </w:p>
          <w:p w:rsidR="00EC7BE4" w:rsidRPr="00BD0940" w:rsidRDefault="00EC7BE4" w:rsidP="00EC7BE4">
            <w:pPr>
              <w:keepNext/>
              <w:keepLines/>
              <w:spacing w:line="320" w:lineRule="exact"/>
              <w:jc w:val="center"/>
              <w:rPr>
                <w:sz w:val="30"/>
                <w:szCs w:val="30"/>
                <w:lang w:bidi="ar-MA"/>
              </w:rPr>
            </w:pPr>
          </w:p>
          <w:p w:rsidR="00EC7BE4" w:rsidRPr="00BD0940" w:rsidRDefault="00EC7BE4" w:rsidP="00EC7BE4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2,3</w:t>
            </w:r>
          </w:p>
          <w:p w:rsidR="00825568" w:rsidRPr="00BD0940" w:rsidRDefault="00825568" w:rsidP="00FE3B56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5172" w:type="dxa"/>
          </w:tcPr>
          <w:p w:rsidR="00825568" w:rsidRPr="00152087" w:rsidRDefault="00825568" w:rsidP="007507EA">
            <w:pPr>
              <w:pStyle w:val="Paragraphedeliste"/>
              <w:numPr>
                <w:ilvl w:val="0"/>
                <w:numId w:val="13"/>
              </w:numPr>
              <w:tabs>
                <w:tab w:val="right" w:pos="529"/>
                <w:tab w:val="right" w:pos="5953"/>
              </w:tabs>
              <w:bidi/>
              <w:spacing w:before="100" w:beforeAutospacing="1" w:after="100" w:afterAutospacing="1"/>
              <w:ind w:left="104"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القيمة المضافة للقطاع الأولي…...</w:t>
            </w:r>
            <w:r w:rsidR="007507EA" w:rsidRPr="0015208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....</w:t>
            </w: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...</w:t>
            </w:r>
          </w:p>
          <w:p w:rsidR="007507EA" w:rsidRPr="00BD0940" w:rsidRDefault="00825568" w:rsidP="007507EA">
            <w:pPr>
              <w:pStyle w:val="Paragraphedeliste"/>
              <w:numPr>
                <w:ilvl w:val="0"/>
                <w:numId w:val="13"/>
              </w:numPr>
              <w:tabs>
                <w:tab w:val="right" w:pos="317"/>
                <w:tab w:val="right" w:pos="459"/>
                <w:tab w:val="right" w:pos="601"/>
                <w:tab w:val="right" w:pos="4110"/>
                <w:tab w:val="right" w:pos="5953"/>
              </w:tabs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القيمة المضافة للقطاع غير الفلاحي</w:t>
            </w:r>
            <w:r w:rsidR="007507EA" w:rsidRPr="0015208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.......</w:t>
            </w: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.</w:t>
            </w:r>
          </w:p>
          <w:p w:rsidR="00825568" w:rsidRPr="00BD0940" w:rsidRDefault="007507EA" w:rsidP="007507EA">
            <w:pPr>
              <w:pStyle w:val="Paragraphedeliste"/>
              <w:tabs>
                <w:tab w:val="right" w:pos="317"/>
                <w:tab w:val="right" w:pos="459"/>
                <w:tab w:val="right" w:pos="601"/>
                <w:tab w:val="right" w:pos="3931"/>
                <w:tab w:val="right" w:pos="5953"/>
              </w:tabs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- </w:t>
            </w:r>
            <w:proofErr w:type="gramStart"/>
            <w:r w:rsidR="00825568"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القطاع</w:t>
            </w:r>
            <w:proofErr w:type="gramEnd"/>
            <w:r w:rsidR="00825568"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الثانوي..........</w:t>
            </w:r>
            <w:r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</w:t>
            </w:r>
            <w:r w:rsidR="00825568"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..........</w:t>
            </w:r>
          </w:p>
          <w:p w:rsidR="00825568" w:rsidRPr="00BD0940" w:rsidRDefault="007507EA" w:rsidP="0085531D">
            <w:pPr>
              <w:pStyle w:val="Paragraphedeliste"/>
              <w:tabs>
                <w:tab w:val="right" w:pos="478"/>
                <w:tab w:val="right" w:pos="671"/>
                <w:tab w:val="right" w:pos="812"/>
                <w:tab w:val="right" w:pos="954"/>
                <w:tab w:val="right" w:pos="4110"/>
                <w:tab w:val="right" w:pos="5953"/>
              </w:tabs>
              <w:bidi/>
              <w:spacing w:before="100" w:beforeAutospacing="1" w:after="100" w:afterAutospacing="1"/>
              <w:ind w:left="671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- </w:t>
            </w:r>
            <w:r w:rsidR="00825568"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القطاع التالثي...........</w:t>
            </w:r>
            <w:r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......</w:t>
            </w:r>
            <w:r w:rsidR="00825568"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........</w:t>
            </w:r>
          </w:p>
        </w:tc>
      </w:tr>
      <w:tr w:rsidR="0055424D" w:rsidRPr="00BD0940" w:rsidTr="00BD0940">
        <w:trPr>
          <w:trHeight w:val="519"/>
        </w:trPr>
        <w:tc>
          <w:tcPr>
            <w:tcW w:w="1214" w:type="dxa"/>
            <w:shd w:val="clear" w:color="auto" w:fill="C6D9F1" w:themeFill="text2" w:themeFillTint="33"/>
          </w:tcPr>
          <w:p w:rsidR="0055424D" w:rsidRPr="00BD0940" w:rsidRDefault="0055424D" w:rsidP="008821C3">
            <w:pPr>
              <w:keepNext/>
              <w:keepLines/>
              <w:spacing w:line="320" w:lineRule="exact"/>
              <w:jc w:val="center"/>
              <w:rPr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3,4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5424D" w:rsidRPr="00BD0940" w:rsidRDefault="0055424D" w:rsidP="008821C3">
            <w:pPr>
              <w:keepNext/>
              <w:keepLines/>
              <w:spacing w:line="320" w:lineRule="exact"/>
              <w:jc w:val="center"/>
              <w:rPr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0,4</w:t>
            </w:r>
          </w:p>
        </w:tc>
        <w:tc>
          <w:tcPr>
            <w:tcW w:w="1003" w:type="dxa"/>
          </w:tcPr>
          <w:p w:rsidR="0055424D" w:rsidRPr="00BD0940" w:rsidRDefault="0055424D" w:rsidP="008821C3">
            <w:pPr>
              <w:keepNext/>
              <w:keepLines/>
              <w:spacing w:line="320" w:lineRule="exact"/>
              <w:jc w:val="center"/>
              <w:rPr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3,2</w:t>
            </w:r>
          </w:p>
        </w:tc>
        <w:tc>
          <w:tcPr>
            <w:tcW w:w="1003" w:type="dxa"/>
          </w:tcPr>
          <w:p w:rsidR="0055424D" w:rsidRPr="00BD0940" w:rsidRDefault="0055424D" w:rsidP="008821C3">
            <w:pPr>
              <w:keepNext/>
              <w:keepLines/>
              <w:spacing w:line="320" w:lineRule="exact"/>
              <w:jc w:val="center"/>
              <w:rPr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1,9</w:t>
            </w:r>
          </w:p>
        </w:tc>
        <w:tc>
          <w:tcPr>
            <w:tcW w:w="5172" w:type="dxa"/>
            <w:vAlign w:val="center"/>
          </w:tcPr>
          <w:p w:rsidR="0055424D" w:rsidRPr="00BD0940" w:rsidRDefault="007507EA" w:rsidP="007507EA">
            <w:pPr>
              <w:tabs>
                <w:tab w:val="right" w:pos="4110"/>
                <w:tab w:val="right" w:pos="5953"/>
              </w:tabs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val="en-US" w:bidi="ar-MA"/>
              </w:rPr>
              <w:t xml:space="preserve">   </w:t>
            </w:r>
            <w:proofErr w:type="gramStart"/>
            <w:r w:rsidR="0055424D"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en-US" w:bidi="ar-MA"/>
              </w:rPr>
              <w:t>مجموع</w:t>
            </w:r>
            <w:proofErr w:type="gramEnd"/>
            <w:r w:rsidR="0055424D"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en-US" w:bidi="ar-MA"/>
              </w:rPr>
              <w:t xml:space="preserve"> القيم المضافة.............</w:t>
            </w:r>
            <w:r w:rsidR="0055424D"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val="en-US" w:bidi="ar-MA"/>
              </w:rPr>
              <w:t>..</w:t>
            </w:r>
            <w:r w:rsidR="0055424D"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en-US" w:bidi="ar-MA"/>
              </w:rPr>
              <w:t>..........</w:t>
            </w:r>
          </w:p>
        </w:tc>
      </w:tr>
      <w:tr w:rsidR="0055424D" w:rsidRPr="00BD0940" w:rsidTr="00BD0940">
        <w:trPr>
          <w:trHeight w:val="443"/>
        </w:trPr>
        <w:tc>
          <w:tcPr>
            <w:tcW w:w="1214" w:type="dxa"/>
            <w:shd w:val="clear" w:color="auto" w:fill="C6D9F1" w:themeFill="text2" w:themeFillTint="33"/>
          </w:tcPr>
          <w:p w:rsidR="0055424D" w:rsidRPr="00BD0940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5,2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5424D" w:rsidRPr="00BD0940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6,6</w:t>
            </w:r>
          </w:p>
        </w:tc>
        <w:tc>
          <w:tcPr>
            <w:tcW w:w="1003" w:type="dxa"/>
          </w:tcPr>
          <w:p w:rsidR="0055424D" w:rsidRPr="00BD0940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15,8</w:t>
            </w:r>
          </w:p>
        </w:tc>
        <w:tc>
          <w:tcPr>
            <w:tcW w:w="1003" w:type="dxa"/>
          </w:tcPr>
          <w:p w:rsidR="0055424D" w:rsidRPr="00BD0940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9,7</w:t>
            </w:r>
          </w:p>
        </w:tc>
        <w:tc>
          <w:tcPr>
            <w:tcW w:w="5172" w:type="dxa"/>
            <w:vAlign w:val="center"/>
          </w:tcPr>
          <w:p w:rsidR="0055424D" w:rsidRPr="00152087" w:rsidRDefault="007507EA" w:rsidP="007507EA">
            <w:pPr>
              <w:tabs>
                <w:tab w:val="right" w:pos="4110"/>
                <w:tab w:val="right" w:pos="5953"/>
              </w:tabs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152087">
              <w:rPr>
                <w:rFonts w:ascii="Simplified Arabic" w:hAnsi="Simplified Arabic" w:cs="Simplified Arabic" w:hint="cs"/>
                <w:sz w:val="30"/>
                <w:szCs w:val="30"/>
                <w:rtl/>
                <w:lang w:val="en-US" w:bidi="ar-MA"/>
              </w:rPr>
              <w:t xml:space="preserve">  ا</w:t>
            </w:r>
            <w:r w:rsidR="0055424D" w:rsidRPr="00152087">
              <w:rPr>
                <w:rFonts w:ascii="Simplified Arabic" w:hAnsi="Simplified Arabic" w:cs="Simplified Arabic"/>
                <w:sz w:val="30"/>
                <w:szCs w:val="30"/>
                <w:rtl/>
                <w:lang w:val="en-US" w:bidi="ar-MA"/>
              </w:rPr>
              <w:t>لحقوق والرسوم الصافية من الإعانات.....</w:t>
            </w:r>
            <w:r w:rsidRPr="00152087">
              <w:rPr>
                <w:rFonts w:ascii="Simplified Arabic" w:hAnsi="Simplified Arabic" w:cs="Simplified Arabic" w:hint="cs"/>
                <w:sz w:val="30"/>
                <w:szCs w:val="30"/>
                <w:rtl/>
                <w:lang w:val="en-US" w:bidi="ar-MA"/>
              </w:rPr>
              <w:t>..</w:t>
            </w:r>
            <w:r w:rsidR="0055424D" w:rsidRPr="00152087">
              <w:rPr>
                <w:rFonts w:ascii="Simplified Arabic" w:hAnsi="Simplified Arabic" w:cs="Simplified Arabic"/>
                <w:sz w:val="30"/>
                <w:szCs w:val="30"/>
                <w:rtl/>
                <w:lang w:val="en-US" w:bidi="ar-MA"/>
              </w:rPr>
              <w:t>..</w:t>
            </w:r>
          </w:p>
        </w:tc>
      </w:tr>
      <w:tr w:rsidR="0055424D" w:rsidRPr="00BD0940" w:rsidTr="00BD0940">
        <w:trPr>
          <w:trHeight w:val="482"/>
        </w:trPr>
        <w:tc>
          <w:tcPr>
            <w:tcW w:w="1214" w:type="dxa"/>
            <w:shd w:val="clear" w:color="auto" w:fill="C6D9F1" w:themeFill="text2" w:themeFillTint="33"/>
          </w:tcPr>
          <w:p w:rsidR="0055424D" w:rsidRPr="00BD0940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2,8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5424D" w:rsidRPr="00BD0940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2,7</w:t>
            </w:r>
          </w:p>
        </w:tc>
        <w:tc>
          <w:tcPr>
            <w:tcW w:w="1003" w:type="dxa"/>
          </w:tcPr>
          <w:p w:rsidR="0055424D" w:rsidRPr="00BD0940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3,4</w:t>
            </w:r>
          </w:p>
        </w:tc>
        <w:tc>
          <w:tcPr>
            <w:tcW w:w="1003" w:type="dxa"/>
          </w:tcPr>
          <w:p w:rsidR="0055424D" w:rsidRPr="00BD0940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3,3</w:t>
            </w:r>
          </w:p>
        </w:tc>
        <w:tc>
          <w:tcPr>
            <w:tcW w:w="5172" w:type="dxa"/>
            <w:vAlign w:val="center"/>
          </w:tcPr>
          <w:p w:rsidR="0055424D" w:rsidRPr="00152087" w:rsidRDefault="0055424D" w:rsidP="008B6EE3">
            <w:pPr>
              <w:tabs>
                <w:tab w:val="right" w:pos="4110"/>
                <w:tab w:val="right" w:pos="5953"/>
              </w:tabs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152087">
              <w:rPr>
                <w:rFonts w:ascii="Simplified Arabic" w:hAnsi="Simplified Arabic" w:cs="Simplified Arabic"/>
                <w:sz w:val="30"/>
                <w:szCs w:val="30"/>
                <w:rtl/>
              </w:rPr>
              <w:t>الناتج الداخلي الإجمالي غير</w:t>
            </w:r>
            <w:r w:rsidRPr="00152087">
              <w:rPr>
                <w:rFonts w:ascii="Simplified Arabic" w:hAnsi="Simplified Arabic" w:cs="Simplified Arabic"/>
                <w:sz w:val="30"/>
                <w:szCs w:val="30"/>
              </w:rPr>
              <w:t xml:space="preserve"> </w:t>
            </w:r>
            <w:r w:rsidRPr="00152087">
              <w:rPr>
                <w:rFonts w:ascii="Simplified Arabic" w:hAnsi="Simplified Arabic" w:cs="Simplified Arabic"/>
                <w:sz w:val="30"/>
                <w:szCs w:val="30"/>
                <w:rtl/>
              </w:rPr>
              <w:t>الفلاحي</w:t>
            </w:r>
            <w:r w:rsidRPr="00152087">
              <w:rPr>
                <w:rFonts w:ascii="Simplified Arabic" w:hAnsi="Simplified Arabic" w:cs="Simplified Arabic"/>
                <w:sz w:val="30"/>
                <w:szCs w:val="30"/>
              </w:rPr>
              <w:t>…</w:t>
            </w:r>
            <w:r w:rsidR="007507EA" w:rsidRPr="00152087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</w:t>
            </w:r>
            <w:r w:rsidRPr="00152087">
              <w:rPr>
                <w:rFonts w:ascii="Simplified Arabic" w:hAnsi="Simplified Arabic" w:cs="Simplified Arabic"/>
                <w:sz w:val="30"/>
                <w:szCs w:val="30"/>
              </w:rPr>
              <w:t>…</w:t>
            </w:r>
          </w:p>
        </w:tc>
      </w:tr>
      <w:tr w:rsidR="0055424D" w:rsidRPr="00BD0940" w:rsidTr="00BD0940">
        <w:trPr>
          <w:trHeight w:val="336"/>
        </w:trPr>
        <w:tc>
          <w:tcPr>
            <w:tcW w:w="1214" w:type="dxa"/>
            <w:shd w:val="clear" w:color="auto" w:fill="C6D9F1" w:themeFill="text2" w:themeFillTint="33"/>
          </w:tcPr>
          <w:p w:rsidR="0055424D" w:rsidRPr="008E661A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bCs/>
                <w:color w:val="1F497D" w:themeColor="text2"/>
                <w:sz w:val="30"/>
                <w:szCs w:val="30"/>
                <w:lang w:bidi="ar-MA"/>
              </w:rPr>
            </w:pPr>
            <w:r w:rsidRPr="008E661A">
              <w:rPr>
                <w:b/>
                <w:bCs/>
                <w:color w:val="1F497D" w:themeColor="text2"/>
                <w:sz w:val="30"/>
                <w:szCs w:val="30"/>
                <w:lang w:bidi="ar-MA"/>
              </w:rPr>
              <w:t>3,6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5424D" w:rsidRPr="008E661A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bCs/>
                <w:color w:val="1F497D" w:themeColor="text2"/>
                <w:sz w:val="30"/>
                <w:szCs w:val="30"/>
                <w:lang w:bidi="ar-MA"/>
              </w:rPr>
            </w:pPr>
            <w:r w:rsidRPr="008E661A">
              <w:rPr>
                <w:b/>
                <w:bCs/>
                <w:color w:val="1F497D" w:themeColor="text2"/>
                <w:sz w:val="30"/>
                <w:szCs w:val="30"/>
                <w:lang w:bidi="ar-MA"/>
              </w:rPr>
              <w:t>1,1</w:t>
            </w:r>
          </w:p>
        </w:tc>
        <w:tc>
          <w:tcPr>
            <w:tcW w:w="1003" w:type="dxa"/>
          </w:tcPr>
          <w:p w:rsidR="0055424D" w:rsidRPr="008E661A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bCs/>
                <w:color w:val="1F497D" w:themeColor="text2"/>
                <w:sz w:val="30"/>
                <w:szCs w:val="30"/>
                <w:lang w:bidi="ar-MA"/>
              </w:rPr>
            </w:pPr>
            <w:r w:rsidRPr="008E661A">
              <w:rPr>
                <w:b/>
                <w:bCs/>
                <w:color w:val="1F497D" w:themeColor="text2"/>
                <w:sz w:val="30"/>
                <w:szCs w:val="30"/>
                <w:lang w:bidi="ar-MA"/>
              </w:rPr>
              <w:t>4,5</w:t>
            </w:r>
          </w:p>
        </w:tc>
        <w:tc>
          <w:tcPr>
            <w:tcW w:w="1003" w:type="dxa"/>
          </w:tcPr>
          <w:p w:rsidR="0055424D" w:rsidRPr="008E661A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bCs/>
                <w:color w:val="1F497D" w:themeColor="text2"/>
                <w:sz w:val="30"/>
                <w:szCs w:val="30"/>
                <w:lang w:bidi="ar-MA"/>
              </w:rPr>
            </w:pPr>
            <w:r w:rsidRPr="008E661A">
              <w:rPr>
                <w:b/>
                <w:bCs/>
                <w:color w:val="1F497D" w:themeColor="text2"/>
                <w:sz w:val="30"/>
                <w:szCs w:val="30"/>
                <w:lang w:bidi="ar-MA"/>
              </w:rPr>
              <w:t>2,6</w:t>
            </w:r>
          </w:p>
        </w:tc>
        <w:tc>
          <w:tcPr>
            <w:tcW w:w="5172" w:type="dxa"/>
            <w:vAlign w:val="center"/>
          </w:tcPr>
          <w:p w:rsidR="0055424D" w:rsidRPr="008E661A" w:rsidRDefault="0055424D" w:rsidP="008B6EE3">
            <w:pPr>
              <w:tabs>
                <w:tab w:val="right" w:pos="4110"/>
                <w:tab w:val="right" w:pos="5953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color w:val="1F497D" w:themeColor="text2"/>
                <w:sz w:val="30"/>
                <w:szCs w:val="30"/>
                <w:rtl/>
              </w:rPr>
            </w:pPr>
            <w:r w:rsidRPr="008E661A">
              <w:rPr>
                <w:rFonts w:ascii="Simplified Arabic" w:hAnsi="Simplified Arabic" w:cs="Simplified Arabic"/>
                <w:b/>
                <w:bCs/>
                <w:color w:val="1F497D" w:themeColor="text2"/>
                <w:sz w:val="30"/>
                <w:szCs w:val="30"/>
                <w:rtl/>
              </w:rPr>
              <w:t>الناتج الداخلي الإجمالي بالحجم.</w:t>
            </w:r>
            <w:r w:rsidR="007507EA" w:rsidRPr="008E661A">
              <w:rPr>
                <w:rFonts w:ascii="Simplified Arabic" w:hAnsi="Simplified Arabic" w:cs="Simplified Arabic" w:hint="cs"/>
                <w:b/>
                <w:bCs/>
                <w:color w:val="1F497D" w:themeColor="text2"/>
                <w:sz w:val="30"/>
                <w:szCs w:val="30"/>
                <w:rtl/>
              </w:rPr>
              <w:t>.............</w:t>
            </w:r>
            <w:r w:rsidRPr="008E661A">
              <w:rPr>
                <w:rFonts w:ascii="Simplified Arabic" w:hAnsi="Simplified Arabic" w:cs="Simplified Arabic"/>
                <w:b/>
                <w:bCs/>
                <w:color w:val="1F497D" w:themeColor="text2"/>
                <w:sz w:val="30"/>
                <w:szCs w:val="30"/>
                <w:rtl/>
              </w:rPr>
              <w:t>...</w:t>
            </w:r>
          </w:p>
        </w:tc>
      </w:tr>
      <w:tr w:rsidR="0055424D" w:rsidRPr="00BD0940" w:rsidTr="00BD0940">
        <w:trPr>
          <w:trHeight w:val="493"/>
        </w:trPr>
        <w:tc>
          <w:tcPr>
            <w:tcW w:w="1214" w:type="dxa"/>
            <w:shd w:val="clear" w:color="auto" w:fill="C6D9F1" w:themeFill="text2" w:themeFillTint="33"/>
          </w:tcPr>
          <w:p w:rsidR="0055424D" w:rsidRPr="00152087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</w:p>
          <w:p w:rsidR="0055424D" w:rsidRPr="00152087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  <w:r w:rsidRPr="00152087">
              <w:rPr>
                <w:b/>
                <w:bCs/>
                <w:sz w:val="30"/>
                <w:szCs w:val="30"/>
                <w:lang w:bidi="ar-MA"/>
              </w:rPr>
              <w:t>2,1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5424D" w:rsidRPr="00152087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</w:p>
          <w:p w:rsidR="0055424D" w:rsidRPr="00152087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  <w:r w:rsidRPr="00152087">
              <w:rPr>
                <w:b/>
                <w:bCs/>
                <w:sz w:val="30"/>
                <w:szCs w:val="30"/>
                <w:lang w:bidi="ar-MA"/>
              </w:rPr>
              <w:t>1,7</w:t>
            </w:r>
          </w:p>
        </w:tc>
        <w:tc>
          <w:tcPr>
            <w:tcW w:w="1003" w:type="dxa"/>
          </w:tcPr>
          <w:p w:rsidR="0055424D" w:rsidRPr="00152087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</w:p>
          <w:p w:rsidR="0055424D" w:rsidRPr="00152087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  <w:r w:rsidRPr="00152087">
              <w:rPr>
                <w:b/>
                <w:bCs/>
                <w:sz w:val="30"/>
                <w:szCs w:val="30"/>
                <w:lang w:bidi="ar-MA"/>
              </w:rPr>
              <w:t>1,8</w:t>
            </w:r>
          </w:p>
        </w:tc>
        <w:tc>
          <w:tcPr>
            <w:tcW w:w="1003" w:type="dxa"/>
          </w:tcPr>
          <w:p w:rsidR="0055424D" w:rsidRPr="00152087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</w:p>
          <w:p w:rsidR="0055424D" w:rsidRPr="00152087" w:rsidRDefault="0055424D" w:rsidP="008821C3">
            <w:pPr>
              <w:keepNext/>
              <w:keepLines/>
              <w:spacing w:line="320" w:lineRule="exact"/>
              <w:jc w:val="center"/>
              <w:rPr>
                <w:b/>
                <w:bCs/>
                <w:sz w:val="30"/>
                <w:szCs w:val="30"/>
                <w:lang w:bidi="ar-MA"/>
              </w:rPr>
            </w:pPr>
            <w:r w:rsidRPr="00152087">
              <w:rPr>
                <w:b/>
                <w:bCs/>
                <w:sz w:val="30"/>
                <w:szCs w:val="30"/>
                <w:lang w:bidi="ar-MA"/>
              </w:rPr>
              <w:t>0,3</w:t>
            </w:r>
          </w:p>
        </w:tc>
        <w:tc>
          <w:tcPr>
            <w:tcW w:w="5172" w:type="dxa"/>
            <w:vAlign w:val="center"/>
          </w:tcPr>
          <w:p w:rsidR="0055424D" w:rsidRPr="00152087" w:rsidRDefault="0055424D" w:rsidP="008B6EE3">
            <w:pPr>
              <w:tabs>
                <w:tab w:val="right" w:pos="4110"/>
                <w:tab w:val="right" w:pos="5953"/>
              </w:tabs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 xml:space="preserve"> </w:t>
            </w: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تغير</w:t>
            </w: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 xml:space="preserve"> </w:t>
            </w: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السعر</w:t>
            </w: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 xml:space="preserve"> </w:t>
            </w: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الضمني</w:t>
            </w: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 xml:space="preserve"> </w:t>
            </w: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للناتج</w:t>
            </w: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 xml:space="preserve"> </w:t>
            </w: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الداخلي</w:t>
            </w: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 xml:space="preserve"> </w:t>
            </w:r>
            <w:r w:rsidRPr="0015208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الإجمالي..</w:t>
            </w:r>
          </w:p>
        </w:tc>
      </w:tr>
    </w:tbl>
    <w:p w:rsidR="00B6356A" w:rsidRPr="00BD0940" w:rsidRDefault="00510945" w:rsidP="00FE3B56">
      <w:pPr>
        <w:tabs>
          <w:tab w:val="right" w:pos="4110"/>
          <w:tab w:val="right" w:pos="5953"/>
        </w:tabs>
        <w:bidi/>
        <w:rPr>
          <w:rFonts w:ascii="Simplified Arabic" w:hAnsi="Simplified Arabic" w:cs="Simplified Arabic"/>
          <w:sz w:val="22"/>
          <w:szCs w:val="22"/>
        </w:rPr>
      </w:pPr>
      <w:r w:rsidRPr="00BD0940">
        <w:rPr>
          <w:rFonts w:ascii="Simplified Arabic" w:hAnsi="Simplified Arabic" w:cs="Simplified Arabic"/>
          <w:sz w:val="22"/>
          <w:szCs w:val="22"/>
          <w:rtl/>
        </w:rPr>
        <w:t>(*): تقديرات</w:t>
      </w:r>
      <w:r w:rsidRPr="00BD0940">
        <w:rPr>
          <w:rFonts w:ascii="Simplified Arabic" w:hAnsi="Simplified Arabic" w:cs="Simplified Arabic"/>
          <w:sz w:val="22"/>
          <w:szCs w:val="22"/>
        </w:rPr>
        <w:t xml:space="preserve">2016 </w:t>
      </w:r>
      <w:r w:rsidRPr="00BD0940">
        <w:rPr>
          <w:rFonts w:ascii="Simplified Arabic" w:hAnsi="Simplified Arabic" w:cs="Simplified Arabic"/>
          <w:sz w:val="22"/>
          <w:szCs w:val="22"/>
          <w:rtl/>
        </w:rPr>
        <w:t xml:space="preserve"> و</w:t>
      </w:r>
      <w:r w:rsidRPr="00BD0940">
        <w:rPr>
          <w:rFonts w:ascii="Simplified Arabic" w:hAnsi="Simplified Arabic" w:cs="Simplified Arabic"/>
          <w:sz w:val="22"/>
          <w:szCs w:val="22"/>
        </w:rPr>
        <w:t>(**)</w:t>
      </w:r>
      <w:r w:rsidRPr="00BD0940">
        <w:rPr>
          <w:rFonts w:ascii="Simplified Arabic" w:hAnsi="Simplified Arabic" w:cs="Simplified Arabic"/>
          <w:sz w:val="22"/>
          <w:szCs w:val="22"/>
          <w:rtl/>
        </w:rPr>
        <w:t xml:space="preserve"> توقعات</w:t>
      </w:r>
      <w:r w:rsidRPr="00BD0940">
        <w:rPr>
          <w:rFonts w:ascii="Simplified Arabic" w:hAnsi="Simplified Arabic" w:cs="Simplified Arabic"/>
          <w:sz w:val="22"/>
          <w:szCs w:val="22"/>
        </w:rPr>
        <w:t xml:space="preserve"> </w:t>
      </w:r>
      <w:r w:rsidRPr="00BD0940">
        <w:rPr>
          <w:rFonts w:ascii="Simplified Arabic" w:hAnsi="Simplified Arabic" w:cs="Simplified Arabic"/>
          <w:sz w:val="22"/>
          <w:szCs w:val="22"/>
          <w:rtl/>
        </w:rPr>
        <w:t>المندوبية</w:t>
      </w:r>
      <w:r w:rsidRPr="00BD0940">
        <w:rPr>
          <w:rFonts w:ascii="Simplified Arabic" w:hAnsi="Simplified Arabic" w:cs="Simplified Arabic"/>
          <w:sz w:val="22"/>
          <w:szCs w:val="22"/>
        </w:rPr>
        <w:t xml:space="preserve"> </w:t>
      </w:r>
      <w:r w:rsidRPr="00BD0940">
        <w:rPr>
          <w:rFonts w:ascii="Simplified Arabic" w:hAnsi="Simplified Arabic" w:cs="Simplified Arabic"/>
          <w:sz w:val="22"/>
          <w:szCs w:val="22"/>
          <w:rtl/>
        </w:rPr>
        <w:t>السامية</w:t>
      </w:r>
      <w:r w:rsidRPr="00BD0940">
        <w:rPr>
          <w:rFonts w:ascii="Simplified Arabic" w:hAnsi="Simplified Arabic" w:cs="Simplified Arabic"/>
          <w:sz w:val="22"/>
          <w:szCs w:val="22"/>
        </w:rPr>
        <w:t xml:space="preserve"> </w:t>
      </w:r>
      <w:r w:rsidRPr="00BD0940">
        <w:rPr>
          <w:rFonts w:ascii="Simplified Arabic" w:hAnsi="Simplified Arabic" w:cs="Simplified Arabic"/>
          <w:sz w:val="22"/>
          <w:szCs w:val="22"/>
          <w:rtl/>
        </w:rPr>
        <w:t>للتخطيط لسنة 2017</w:t>
      </w:r>
    </w:p>
    <w:p w:rsidR="007507EA" w:rsidRPr="00BD0940" w:rsidRDefault="007507EA" w:rsidP="0055424D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  <w:rtl/>
        </w:rPr>
      </w:pPr>
    </w:p>
    <w:p w:rsidR="007507EA" w:rsidRPr="00BD0940" w:rsidRDefault="007507EA" w:rsidP="007507EA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  <w:rtl/>
        </w:rPr>
      </w:pPr>
    </w:p>
    <w:p w:rsidR="007507EA" w:rsidRDefault="007507EA" w:rsidP="007507EA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</w:rPr>
      </w:pPr>
    </w:p>
    <w:p w:rsidR="00BD0940" w:rsidRDefault="00BD0940" w:rsidP="00BD0940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</w:rPr>
      </w:pPr>
    </w:p>
    <w:p w:rsidR="00BD0940" w:rsidRDefault="00BD0940" w:rsidP="00BD0940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</w:rPr>
      </w:pPr>
    </w:p>
    <w:p w:rsidR="00BD0940" w:rsidRPr="00BD0940" w:rsidRDefault="00BD0940" w:rsidP="00BD0940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  <w:rtl/>
        </w:rPr>
      </w:pPr>
    </w:p>
    <w:p w:rsidR="007507EA" w:rsidRPr="00BD0940" w:rsidRDefault="007507EA" w:rsidP="007507EA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  <w:rtl/>
        </w:rPr>
      </w:pPr>
    </w:p>
    <w:p w:rsidR="0085531D" w:rsidRPr="00BD0940" w:rsidRDefault="0085531D" w:rsidP="0085531D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  <w:rtl/>
        </w:rPr>
      </w:pPr>
    </w:p>
    <w:p w:rsidR="0085531D" w:rsidRPr="00BD0940" w:rsidRDefault="0085531D" w:rsidP="0085531D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  <w:rtl/>
        </w:rPr>
      </w:pPr>
    </w:p>
    <w:p w:rsidR="0085531D" w:rsidRPr="008E661A" w:rsidRDefault="0085531D" w:rsidP="0085531D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  <w:rtl/>
        </w:rPr>
      </w:pPr>
    </w:p>
    <w:p w:rsidR="0055424D" w:rsidRPr="008E661A" w:rsidRDefault="00B6356A" w:rsidP="007507EA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  <w:rtl/>
          <w:lang w:val="en-US" w:bidi="ar-MA"/>
        </w:rPr>
      </w:pPr>
      <w:r w:rsidRPr="008E661A"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  <w:rtl/>
        </w:rPr>
        <w:t xml:space="preserve">توازن </w:t>
      </w:r>
      <w:r w:rsidR="0055424D" w:rsidRPr="008E661A">
        <w:rPr>
          <w:rFonts w:ascii="Simplified Arabic" w:hAnsi="Simplified Arabic" w:cs="Simplified Arabic" w:hint="cs"/>
          <w:b/>
          <w:bCs/>
          <w:color w:val="1F497D" w:themeColor="text2"/>
          <w:sz w:val="30"/>
          <w:szCs w:val="30"/>
          <w:rtl/>
          <w:lang w:val="en-US" w:bidi="ar-MA"/>
        </w:rPr>
        <w:t xml:space="preserve">الموارد والاستعمالات بالحجم </w:t>
      </w:r>
    </w:p>
    <w:p w:rsidR="00B6356A" w:rsidRPr="008E661A" w:rsidRDefault="0055424D" w:rsidP="0055424D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</w:rPr>
      </w:pPr>
      <w:r w:rsidRPr="008E661A">
        <w:rPr>
          <w:rFonts w:ascii="Simplified Arabic" w:hAnsi="Simplified Arabic" w:cs="Simplified Arabic" w:hint="cs"/>
          <w:b/>
          <w:bCs/>
          <w:color w:val="1F497D" w:themeColor="text2"/>
          <w:sz w:val="30"/>
          <w:szCs w:val="30"/>
          <w:rtl/>
          <w:lang w:val="en-US" w:bidi="ar-MA"/>
        </w:rPr>
        <w:t xml:space="preserve">التغير </w:t>
      </w:r>
      <w:r w:rsidR="00A60ABA" w:rsidRPr="008E661A"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  <w:rtl/>
        </w:rPr>
        <w:t>بالنسبة المئوية</w:t>
      </w:r>
    </w:p>
    <w:p w:rsidR="0055424D" w:rsidRPr="00BD0940" w:rsidRDefault="0055424D" w:rsidP="0055424D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</w:rPr>
      </w:pPr>
    </w:p>
    <w:tbl>
      <w:tblPr>
        <w:tblW w:w="9747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1048"/>
        <w:gridCol w:w="890"/>
        <w:gridCol w:w="890"/>
        <w:gridCol w:w="5713"/>
      </w:tblGrid>
      <w:tr w:rsidR="00B8737B" w:rsidRPr="00BD0940" w:rsidTr="0055424D">
        <w:trPr>
          <w:trHeight w:val="320"/>
        </w:trPr>
        <w:tc>
          <w:tcPr>
            <w:tcW w:w="1140" w:type="dxa"/>
            <w:shd w:val="clear" w:color="auto" w:fill="C6D9F1" w:themeFill="text2" w:themeFillTint="33"/>
            <w:vAlign w:val="center"/>
          </w:tcPr>
          <w:p w:rsidR="00B8737B" w:rsidRPr="00BD0940" w:rsidRDefault="00B8737B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2017**</w:t>
            </w:r>
          </w:p>
        </w:tc>
        <w:tc>
          <w:tcPr>
            <w:tcW w:w="1023" w:type="dxa"/>
            <w:shd w:val="clear" w:color="auto" w:fill="C6D9F1" w:themeFill="text2" w:themeFillTint="33"/>
            <w:vAlign w:val="center"/>
          </w:tcPr>
          <w:p w:rsidR="00B8737B" w:rsidRPr="00BD0940" w:rsidRDefault="00B8737B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2016*</w:t>
            </w:r>
          </w:p>
        </w:tc>
        <w:tc>
          <w:tcPr>
            <w:tcW w:w="883" w:type="dxa"/>
            <w:vAlign w:val="center"/>
          </w:tcPr>
          <w:p w:rsidR="00B8737B" w:rsidRPr="00BD0940" w:rsidRDefault="00B8737B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2015</w:t>
            </w:r>
          </w:p>
        </w:tc>
        <w:tc>
          <w:tcPr>
            <w:tcW w:w="879" w:type="dxa"/>
            <w:vAlign w:val="center"/>
          </w:tcPr>
          <w:p w:rsidR="00B8737B" w:rsidRPr="00BD0940" w:rsidRDefault="00B8737B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2014</w:t>
            </w:r>
          </w:p>
        </w:tc>
        <w:tc>
          <w:tcPr>
            <w:tcW w:w="5822" w:type="dxa"/>
            <w:vAlign w:val="center"/>
          </w:tcPr>
          <w:p w:rsidR="00B8737B" w:rsidRPr="00BD0940" w:rsidRDefault="00B8737B" w:rsidP="008821C3">
            <w:pPr>
              <w:tabs>
                <w:tab w:val="right" w:pos="4110"/>
                <w:tab w:val="right" w:pos="5953"/>
              </w:tabs>
              <w:bidi/>
              <w:spacing w:before="100" w:beforeAutospacing="1" w:after="100" w:afterAutospacing="1" w:line="360" w:lineRule="auto"/>
              <w:jc w:val="center"/>
              <w:outlineLvl w:val="0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bookmarkStart w:id="8" w:name="_Toc361664829"/>
            <w:bookmarkStart w:id="9" w:name="_Toc361741578"/>
            <w:proofErr w:type="gramStart"/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البنود</w:t>
            </w:r>
            <w:bookmarkEnd w:id="8"/>
            <w:bookmarkEnd w:id="9"/>
            <w:proofErr w:type="gramEnd"/>
          </w:p>
        </w:tc>
      </w:tr>
      <w:tr w:rsidR="00825568" w:rsidRPr="00BD0940" w:rsidTr="0055424D">
        <w:trPr>
          <w:trHeight w:val="3563"/>
        </w:trPr>
        <w:tc>
          <w:tcPr>
            <w:tcW w:w="1140" w:type="dxa"/>
            <w:shd w:val="clear" w:color="auto" w:fill="C6D9F1" w:themeFill="text2" w:themeFillTint="33"/>
          </w:tcPr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3,</w:t>
            </w:r>
            <w:r w:rsidR="0055424D"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6</w:t>
            </w:r>
          </w:p>
          <w:p w:rsidR="00FE712A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3,</w:t>
            </w:r>
            <w:r w:rsidR="0055424D"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1</w:t>
            </w:r>
          </w:p>
          <w:p w:rsidR="00FE712A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3,</w:t>
            </w:r>
            <w:r w:rsidR="0055424D" w:rsidRPr="00BD0940">
              <w:rPr>
                <w:rFonts w:ascii="Simplified Arabic" w:hAnsi="Simplified Arabic" w:cs="Simplified Arabic"/>
                <w:sz w:val="30"/>
                <w:szCs w:val="30"/>
              </w:rPr>
              <w:t>2</w:t>
            </w:r>
          </w:p>
          <w:p w:rsidR="00FE712A" w:rsidRPr="00BD0940" w:rsidRDefault="0055424D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2</w:t>
            </w:r>
            <w:r w:rsidR="00E76882"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7</w:t>
            </w:r>
          </w:p>
          <w:p w:rsidR="00FE712A" w:rsidRPr="00BD0940" w:rsidRDefault="0055424D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3</w:t>
            </w:r>
            <w:r w:rsidR="00FE712A"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0</w:t>
            </w:r>
          </w:p>
          <w:p w:rsidR="00FE712A" w:rsidRPr="00BD0940" w:rsidRDefault="00E76882" w:rsidP="0085531D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6,</w:t>
            </w:r>
            <w:r w:rsidR="0085531D" w:rsidRPr="00BD0940">
              <w:rPr>
                <w:rFonts w:ascii="Simplified Arabic" w:hAnsi="Simplified Arabic" w:cs="Simplified Arabic"/>
                <w:sz w:val="30"/>
                <w:szCs w:val="30"/>
              </w:rPr>
              <w:t>2</w:t>
            </w:r>
          </w:p>
          <w:p w:rsidR="00FE712A" w:rsidRPr="00BD0940" w:rsidRDefault="0055424D" w:rsidP="0085531D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5</w:t>
            </w:r>
            <w:r w:rsidR="00E76882"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="0085531D" w:rsidRPr="00BD0940">
              <w:rPr>
                <w:rFonts w:ascii="Simplified Arabic" w:hAnsi="Simplified Arabic" w:cs="Simplified Arabic"/>
                <w:sz w:val="30"/>
                <w:szCs w:val="30"/>
              </w:rPr>
              <w:t>4</w:t>
            </w:r>
          </w:p>
        </w:tc>
        <w:tc>
          <w:tcPr>
            <w:tcW w:w="1023" w:type="dxa"/>
            <w:shd w:val="clear" w:color="auto" w:fill="C6D9F1" w:themeFill="text2" w:themeFillTint="33"/>
          </w:tcPr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1,</w:t>
            </w:r>
            <w:r w:rsidR="0055424D"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1</w:t>
            </w:r>
          </w:p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2,</w:t>
            </w:r>
            <w:r w:rsidR="0055424D"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3</w:t>
            </w:r>
          </w:p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2,</w:t>
            </w:r>
            <w:r w:rsidR="0055424D" w:rsidRPr="00BD0940">
              <w:rPr>
                <w:rFonts w:ascii="Simplified Arabic" w:hAnsi="Simplified Arabic" w:cs="Simplified Arabic"/>
                <w:sz w:val="30"/>
                <w:szCs w:val="30"/>
              </w:rPr>
              <w:t>6</w:t>
            </w:r>
          </w:p>
          <w:p w:rsidR="00825568" w:rsidRPr="00BD0940" w:rsidRDefault="0055424D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1,3</w:t>
            </w:r>
          </w:p>
          <w:p w:rsidR="00825568" w:rsidRPr="00BD0940" w:rsidRDefault="0055424D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3</w:t>
            </w:r>
            <w:r w:rsidR="00E76882"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9</w:t>
            </w:r>
          </w:p>
          <w:p w:rsidR="00825568" w:rsidRPr="00BD0940" w:rsidRDefault="0055424D" w:rsidP="0085531D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4</w:t>
            </w:r>
            <w:r w:rsidR="00E76882"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="0085531D" w:rsidRPr="00BD0940">
              <w:rPr>
                <w:rFonts w:ascii="Simplified Arabic" w:hAnsi="Simplified Arabic" w:cs="Simplified Arabic"/>
                <w:sz w:val="30"/>
                <w:szCs w:val="30"/>
              </w:rPr>
              <w:t>5</w:t>
            </w:r>
          </w:p>
          <w:p w:rsidR="00825568" w:rsidRPr="00BD0940" w:rsidRDefault="0055424D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10</w:t>
            </w:r>
            <w:r w:rsidR="00E76882"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2</w:t>
            </w:r>
          </w:p>
        </w:tc>
        <w:tc>
          <w:tcPr>
            <w:tcW w:w="883" w:type="dxa"/>
          </w:tcPr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4,5</w:t>
            </w:r>
          </w:p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2,3</w:t>
            </w:r>
          </w:p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2,4</w:t>
            </w:r>
          </w:p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1,9</w:t>
            </w:r>
          </w:p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1,5</w:t>
            </w:r>
          </w:p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6,0</w:t>
            </w:r>
          </w:p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-3,1</w:t>
            </w:r>
          </w:p>
        </w:tc>
        <w:tc>
          <w:tcPr>
            <w:tcW w:w="879" w:type="dxa"/>
          </w:tcPr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2,6</w:t>
            </w:r>
          </w:p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3,6</w:t>
            </w:r>
          </w:p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3,6</w:t>
            </w:r>
          </w:p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3,1</w:t>
            </w:r>
          </w:p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-2,1</w:t>
            </w:r>
          </w:p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8,4</w:t>
            </w:r>
          </w:p>
          <w:p w:rsidR="00825568" w:rsidRPr="00BD0940" w:rsidRDefault="00E76882" w:rsidP="008821C3">
            <w:pPr>
              <w:tabs>
                <w:tab w:val="right" w:pos="4110"/>
                <w:tab w:val="right" w:pos="5953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3,3</w:t>
            </w:r>
          </w:p>
        </w:tc>
        <w:tc>
          <w:tcPr>
            <w:tcW w:w="5822" w:type="dxa"/>
          </w:tcPr>
          <w:p w:rsidR="00825568" w:rsidRPr="00BD0940" w:rsidRDefault="00825568" w:rsidP="00F534EA">
            <w:pPr>
              <w:pStyle w:val="Paragraphedeliste"/>
              <w:tabs>
                <w:tab w:val="right" w:pos="176"/>
                <w:tab w:val="right" w:pos="743"/>
                <w:tab w:val="right" w:pos="4110"/>
                <w:tab w:val="right" w:pos="5953"/>
              </w:tabs>
              <w:bidi/>
              <w:spacing w:line="360" w:lineRule="auto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proofErr w:type="gramStart"/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الناتج</w:t>
            </w:r>
            <w:proofErr w:type="gramEnd"/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الداخلي الإجمالي الحقيقي....</w:t>
            </w:r>
            <w:r w:rsidR="00261C94" w:rsidRPr="00BD094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............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.....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.</w:t>
            </w:r>
          </w:p>
          <w:p w:rsidR="00825568" w:rsidRPr="00BD0940" w:rsidRDefault="00825568" w:rsidP="00F534EA">
            <w:pPr>
              <w:pStyle w:val="Paragraphedeliste"/>
              <w:tabs>
                <w:tab w:val="right" w:pos="176"/>
                <w:tab w:val="right" w:pos="4110"/>
                <w:tab w:val="right" w:pos="5953"/>
              </w:tabs>
              <w:bidi/>
              <w:spacing w:line="360" w:lineRule="auto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proofErr w:type="gramStart"/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الاستهلاك</w:t>
            </w:r>
            <w:proofErr w:type="gramEnd"/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النهائي الوطني................</w:t>
            </w:r>
            <w:r w:rsidR="00261C94" w:rsidRPr="00BD094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........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...</w:t>
            </w:r>
          </w:p>
          <w:p w:rsidR="00825568" w:rsidRPr="00BD0940" w:rsidRDefault="00261C94" w:rsidP="00261C94">
            <w:pPr>
              <w:autoSpaceDE w:val="0"/>
              <w:autoSpaceDN w:val="0"/>
              <w:bidi/>
              <w:adjustRightInd w:val="0"/>
              <w:spacing w:line="360" w:lineRule="auto"/>
              <w:ind w:left="558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-   </w:t>
            </w:r>
            <w:proofErr w:type="gramStart"/>
            <w:r w:rsidR="00825568"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الأسر</w:t>
            </w:r>
            <w:proofErr w:type="gramEnd"/>
            <w:r w:rsidR="00825568"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المقيمة..........</w:t>
            </w:r>
            <w:r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..........</w:t>
            </w:r>
            <w:r w:rsidR="00825568"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..</w:t>
            </w:r>
            <w:r w:rsidR="00825568" w:rsidRPr="00BD0940">
              <w:rPr>
                <w:rFonts w:ascii="Simplified Arabic" w:hAnsi="Simplified Arabic" w:cs="Simplified Arabic"/>
                <w:sz w:val="30"/>
                <w:szCs w:val="30"/>
              </w:rPr>
              <w:t>....</w:t>
            </w:r>
            <w:r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</w:t>
            </w:r>
            <w:r w:rsidR="00825568" w:rsidRPr="00BD0940">
              <w:rPr>
                <w:rFonts w:ascii="Simplified Arabic" w:hAnsi="Simplified Arabic" w:cs="Simplified Arabic"/>
                <w:sz w:val="30"/>
                <w:szCs w:val="30"/>
              </w:rPr>
              <w:t>...</w:t>
            </w:r>
            <w:r w:rsidR="00825568"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.</w:t>
            </w:r>
          </w:p>
          <w:p w:rsidR="00825568" w:rsidRPr="00BD0940" w:rsidRDefault="00261C94" w:rsidP="00261C9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</w:t>
            </w:r>
            <w:proofErr w:type="gramStart"/>
            <w:r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-  </w:t>
            </w:r>
            <w:r w:rsidR="00825568"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الإدارات</w:t>
            </w:r>
            <w:proofErr w:type="gramEnd"/>
            <w:r w:rsidR="00825568"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العمومية...............</w:t>
            </w:r>
            <w:r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.........</w:t>
            </w:r>
            <w:r w:rsidR="00825568"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.</w:t>
            </w:r>
            <w:r w:rsidR="00825568" w:rsidRPr="00BD0940">
              <w:rPr>
                <w:rFonts w:ascii="Simplified Arabic" w:hAnsi="Simplified Arabic" w:cs="Simplified Arabic"/>
                <w:sz w:val="30"/>
                <w:szCs w:val="30"/>
              </w:rPr>
              <w:t>...</w:t>
            </w:r>
          </w:p>
          <w:p w:rsidR="00825568" w:rsidRPr="00BD0940" w:rsidRDefault="00825568" w:rsidP="00F534EA">
            <w:pPr>
              <w:pStyle w:val="Paragraphedeliste"/>
              <w:tabs>
                <w:tab w:val="right" w:pos="4110"/>
                <w:tab w:val="right" w:pos="5953"/>
              </w:tabs>
              <w:bidi/>
              <w:spacing w:line="360" w:lineRule="auto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التكوين الإجمالي للرأسمال الثابت....</w:t>
            </w:r>
            <w:r w:rsidR="00261C94" w:rsidRPr="00BD094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........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..</w:t>
            </w:r>
            <w:r w:rsidR="00261C94" w:rsidRPr="00BD094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..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...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..</w:t>
            </w:r>
          </w:p>
          <w:p w:rsidR="00825568" w:rsidRPr="00BD0940" w:rsidRDefault="00825568" w:rsidP="00F534EA">
            <w:pPr>
              <w:pStyle w:val="Paragraphedeliste"/>
              <w:tabs>
                <w:tab w:val="right" w:pos="4110"/>
                <w:tab w:val="right" w:pos="5953"/>
              </w:tabs>
              <w:bidi/>
              <w:spacing w:line="360" w:lineRule="auto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صادرات السلع والخدمات...........</w:t>
            </w:r>
            <w:r w:rsidR="00261C94" w:rsidRPr="00BD094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........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..</w:t>
            </w:r>
            <w:r w:rsidR="00261C94" w:rsidRPr="00BD094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.......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.</w:t>
            </w:r>
          </w:p>
          <w:p w:rsidR="00825568" w:rsidRPr="00BD0940" w:rsidRDefault="00825568" w:rsidP="00F534EA">
            <w:pPr>
              <w:pStyle w:val="Paragraphedeliste"/>
              <w:tabs>
                <w:tab w:val="right" w:pos="4110"/>
                <w:tab w:val="right" w:pos="5953"/>
              </w:tabs>
              <w:bidi/>
              <w:spacing w:line="360" w:lineRule="auto"/>
              <w:ind w:left="0"/>
              <w:contextualSpacing w:val="0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واردات السلع والخدمات.......</w:t>
            </w:r>
            <w:r w:rsidR="00261C94" w:rsidRPr="00BD094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.......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..</w:t>
            </w:r>
            <w:r w:rsidR="00261C94" w:rsidRPr="00BD094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..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..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.</w:t>
            </w:r>
            <w:r w:rsidR="00261C94" w:rsidRPr="00BD094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....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..</w:t>
            </w:r>
            <w:r w:rsidR="0085531D"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.</w:t>
            </w:r>
            <w:r w:rsidRPr="00BD0940"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  <w:t>.</w:t>
            </w:r>
          </w:p>
        </w:tc>
      </w:tr>
    </w:tbl>
    <w:p w:rsidR="00B6356A" w:rsidRPr="00BD0940" w:rsidRDefault="008821C3" w:rsidP="00BD0940">
      <w:pPr>
        <w:tabs>
          <w:tab w:val="right" w:pos="4110"/>
          <w:tab w:val="right" w:pos="5953"/>
        </w:tabs>
        <w:bidi/>
        <w:rPr>
          <w:rFonts w:ascii="Simplified Arabic" w:hAnsi="Simplified Arabic" w:cs="Simplified Arabic"/>
          <w:sz w:val="22"/>
          <w:szCs w:val="22"/>
        </w:rPr>
      </w:pPr>
      <w:r w:rsidRPr="00BD0940">
        <w:rPr>
          <w:rFonts w:ascii="Simplified Arabic" w:hAnsi="Simplified Arabic" w:cs="Simplified Arabic" w:hint="cs"/>
          <w:sz w:val="22"/>
          <w:szCs w:val="22"/>
          <w:rtl/>
        </w:rPr>
        <w:t xml:space="preserve">التغيرات بالنسبة المئوية بأسعار السنة الماضية. </w:t>
      </w:r>
      <w:r w:rsidR="00510945" w:rsidRPr="00BD0940">
        <w:rPr>
          <w:rFonts w:ascii="Simplified Arabic" w:hAnsi="Simplified Arabic" w:cs="Simplified Arabic"/>
          <w:sz w:val="22"/>
          <w:szCs w:val="22"/>
          <w:rtl/>
        </w:rPr>
        <w:t>(*): تقديرات</w:t>
      </w:r>
      <w:r w:rsidR="00510945" w:rsidRPr="00BD0940">
        <w:rPr>
          <w:rFonts w:ascii="Simplified Arabic" w:hAnsi="Simplified Arabic" w:cs="Simplified Arabic"/>
          <w:sz w:val="22"/>
          <w:szCs w:val="22"/>
        </w:rPr>
        <w:t xml:space="preserve">2016 </w:t>
      </w:r>
      <w:r w:rsidR="00510945" w:rsidRPr="00BD0940">
        <w:rPr>
          <w:rFonts w:ascii="Simplified Arabic" w:hAnsi="Simplified Arabic" w:cs="Simplified Arabic"/>
          <w:sz w:val="22"/>
          <w:szCs w:val="22"/>
          <w:rtl/>
        </w:rPr>
        <w:t xml:space="preserve"> و</w:t>
      </w:r>
      <w:r w:rsidR="00510945" w:rsidRPr="00BD0940">
        <w:rPr>
          <w:rFonts w:ascii="Simplified Arabic" w:hAnsi="Simplified Arabic" w:cs="Simplified Arabic"/>
          <w:sz w:val="22"/>
          <w:szCs w:val="22"/>
        </w:rPr>
        <w:t>(**)</w:t>
      </w:r>
      <w:r w:rsidR="00510945" w:rsidRPr="00BD0940">
        <w:rPr>
          <w:rFonts w:ascii="Simplified Arabic" w:hAnsi="Simplified Arabic" w:cs="Simplified Arabic"/>
          <w:sz w:val="22"/>
          <w:szCs w:val="22"/>
          <w:rtl/>
        </w:rPr>
        <w:t xml:space="preserve"> توقعات</w:t>
      </w:r>
      <w:r w:rsidR="00510945" w:rsidRPr="00BD0940">
        <w:rPr>
          <w:rFonts w:ascii="Simplified Arabic" w:hAnsi="Simplified Arabic" w:cs="Simplified Arabic"/>
          <w:sz w:val="22"/>
          <w:szCs w:val="22"/>
        </w:rPr>
        <w:t xml:space="preserve"> </w:t>
      </w:r>
      <w:r w:rsidR="00510945" w:rsidRPr="00BD0940">
        <w:rPr>
          <w:rFonts w:ascii="Simplified Arabic" w:hAnsi="Simplified Arabic" w:cs="Simplified Arabic"/>
          <w:sz w:val="22"/>
          <w:szCs w:val="22"/>
          <w:rtl/>
        </w:rPr>
        <w:t>المندوبية</w:t>
      </w:r>
      <w:r w:rsidR="00510945" w:rsidRPr="00BD0940">
        <w:rPr>
          <w:rFonts w:ascii="Simplified Arabic" w:hAnsi="Simplified Arabic" w:cs="Simplified Arabic"/>
          <w:sz w:val="22"/>
          <w:szCs w:val="22"/>
        </w:rPr>
        <w:t xml:space="preserve"> </w:t>
      </w:r>
      <w:r w:rsidR="00510945" w:rsidRPr="00BD0940">
        <w:rPr>
          <w:rFonts w:ascii="Simplified Arabic" w:hAnsi="Simplified Arabic" w:cs="Simplified Arabic"/>
          <w:sz w:val="22"/>
          <w:szCs w:val="22"/>
          <w:rtl/>
        </w:rPr>
        <w:t>السامية</w:t>
      </w:r>
      <w:r w:rsidR="00510945" w:rsidRPr="00BD0940">
        <w:rPr>
          <w:rFonts w:ascii="Simplified Arabic" w:hAnsi="Simplified Arabic" w:cs="Simplified Arabic"/>
          <w:sz w:val="22"/>
          <w:szCs w:val="22"/>
        </w:rPr>
        <w:t xml:space="preserve"> </w:t>
      </w:r>
      <w:r w:rsidR="00510945" w:rsidRPr="00BD0940">
        <w:rPr>
          <w:rFonts w:ascii="Simplified Arabic" w:hAnsi="Simplified Arabic" w:cs="Simplified Arabic"/>
          <w:sz w:val="22"/>
          <w:szCs w:val="22"/>
          <w:rtl/>
        </w:rPr>
        <w:t>للتخطيط</w:t>
      </w:r>
      <w:r w:rsidR="0055424D" w:rsidRPr="00BD0940">
        <w:rPr>
          <w:rFonts w:ascii="Simplified Arabic" w:hAnsi="Simplified Arabic" w:cs="Simplified Arabic" w:hint="cs"/>
          <w:sz w:val="22"/>
          <w:szCs w:val="22"/>
          <w:rtl/>
        </w:rPr>
        <w:t xml:space="preserve">. </w:t>
      </w:r>
      <w:proofErr w:type="gramStart"/>
      <w:r w:rsidR="0055424D" w:rsidRPr="00BD0940">
        <w:rPr>
          <w:rFonts w:ascii="Simplified Arabic" w:hAnsi="Simplified Arabic" w:cs="Simplified Arabic" w:hint="cs"/>
          <w:sz w:val="22"/>
          <w:szCs w:val="22"/>
          <w:rtl/>
        </w:rPr>
        <w:t>يناير</w:t>
      </w:r>
      <w:proofErr w:type="gramEnd"/>
      <w:r w:rsidR="0055424D" w:rsidRPr="00BD0940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510945" w:rsidRPr="00BD0940">
        <w:rPr>
          <w:rFonts w:ascii="Simplified Arabic" w:hAnsi="Simplified Arabic" w:cs="Simplified Arabic"/>
          <w:sz w:val="22"/>
          <w:szCs w:val="22"/>
          <w:rtl/>
        </w:rPr>
        <w:t>2017</w:t>
      </w:r>
    </w:p>
    <w:p w:rsidR="00204EAF" w:rsidRPr="00BD0940" w:rsidRDefault="00B6356A" w:rsidP="00204EAF">
      <w:pPr>
        <w:tabs>
          <w:tab w:val="right" w:pos="4110"/>
          <w:tab w:val="right" w:pos="5953"/>
        </w:tabs>
        <w:bidi/>
        <w:rPr>
          <w:rFonts w:ascii="Simplified Arabic" w:hAnsi="Simplified Arabic" w:cs="Simplified Arabic"/>
          <w:b/>
          <w:bCs/>
          <w:color w:val="0070C0"/>
          <w:sz w:val="30"/>
          <w:szCs w:val="30"/>
        </w:rPr>
      </w:pPr>
      <w:r w:rsidRPr="00BD0940">
        <w:rPr>
          <w:rFonts w:ascii="Simplified Arabic" w:hAnsi="Simplified Arabic" w:cs="Simplified Arabic"/>
          <w:b/>
          <w:bCs/>
          <w:color w:val="0070C0"/>
          <w:sz w:val="30"/>
          <w:szCs w:val="30"/>
        </w:rPr>
        <w:t xml:space="preserve">  </w:t>
      </w:r>
    </w:p>
    <w:p w:rsidR="0055424D" w:rsidRPr="00BD0940" w:rsidRDefault="0055424D" w:rsidP="00905CFD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</w:rPr>
      </w:pPr>
    </w:p>
    <w:p w:rsidR="0055424D" w:rsidRPr="00BD0940" w:rsidRDefault="0055424D" w:rsidP="0055424D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</w:rPr>
      </w:pPr>
    </w:p>
    <w:p w:rsidR="0055424D" w:rsidRPr="00BD0940" w:rsidRDefault="0055424D" w:rsidP="0055424D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</w:rPr>
      </w:pPr>
    </w:p>
    <w:p w:rsidR="0055424D" w:rsidRPr="00BD0940" w:rsidRDefault="0055424D" w:rsidP="0055424D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</w:rPr>
      </w:pPr>
    </w:p>
    <w:p w:rsidR="0055424D" w:rsidRPr="00BD0940" w:rsidRDefault="0055424D" w:rsidP="0055424D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  <w:rtl/>
        </w:rPr>
      </w:pPr>
    </w:p>
    <w:p w:rsidR="007507EA" w:rsidRPr="00BD0940" w:rsidRDefault="007507EA" w:rsidP="007507EA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  <w:rtl/>
        </w:rPr>
      </w:pPr>
    </w:p>
    <w:p w:rsidR="007507EA" w:rsidRPr="00BD0940" w:rsidRDefault="007507EA" w:rsidP="007507EA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  <w:rtl/>
        </w:rPr>
      </w:pPr>
    </w:p>
    <w:p w:rsidR="007507EA" w:rsidRPr="00BD0940" w:rsidRDefault="007507EA" w:rsidP="007507EA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</w:rPr>
      </w:pPr>
    </w:p>
    <w:p w:rsidR="0055424D" w:rsidRPr="00BD0940" w:rsidRDefault="0055424D" w:rsidP="0055424D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943634" w:themeColor="accent2" w:themeShade="BF"/>
          <w:sz w:val="30"/>
          <w:szCs w:val="30"/>
        </w:rPr>
      </w:pPr>
    </w:p>
    <w:p w:rsidR="00106AB6" w:rsidRPr="008E661A" w:rsidRDefault="00106AB6" w:rsidP="0055424D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  <w:rtl/>
        </w:rPr>
      </w:pPr>
      <w:proofErr w:type="gramStart"/>
      <w:r w:rsidRPr="008E661A">
        <w:rPr>
          <w:rFonts w:ascii="Simplified Arabic" w:hAnsi="Simplified Arabic" w:cs="Simplified Arabic" w:hint="cs"/>
          <w:b/>
          <w:bCs/>
          <w:color w:val="1F497D" w:themeColor="text2"/>
          <w:sz w:val="30"/>
          <w:szCs w:val="30"/>
          <w:rtl/>
          <w:lang w:val="en-US" w:bidi="ar-MA"/>
        </w:rPr>
        <w:t>معدلات</w:t>
      </w:r>
      <w:proofErr w:type="gramEnd"/>
      <w:r w:rsidRPr="008E661A">
        <w:rPr>
          <w:rFonts w:ascii="Simplified Arabic" w:hAnsi="Simplified Arabic" w:cs="Simplified Arabic" w:hint="cs"/>
          <w:b/>
          <w:bCs/>
          <w:color w:val="1F497D" w:themeColor="text2"/>
          <w:sz w:val="30"/>
          <w:szCs w:val="30"/>
          <w:rtl/>
          <w:lang w:val="en-US" w:bidi="ar-MA"/>
        </w:rPr>
        <w:t xml:space="preserve"> </w:t>
      </w:r>
      <w:r w:rsidR="008C5FE9" w:rsidRPr="008E661A"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  <w:rtl/>
        </w:rPr>
        <w:t xml:space="preserve">بعض المؤشرات الماكرو اقتصادية </w:t>
      </w:r>
    </w:p>
    <w:p w:rsidR="00B6356A" w:rsidRPr="008E661A" w:rsidRDefault="008C5FE9" w:rsidP="00106AB6">
      <w:pPr>
        <w:tabs>
          <w:tab w:val="right" w:pos="4110"/>
          <w:tab w:val="right" w:pos="5953"/>
        </w:tabs>
        <w:bidi/>
        <w:jc w:val="center"/>
        <w:outlineLvl w:val="0"/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  <w:rtl/>
        </w:rPr>
      </w:pPr>
      <w:r w:rsidRPr="008E661A">
        <w:rPr>
          <w:rFonts w:ascii="Simplified Arabic" w:hAnsi="Simplified Arabic" w:cs="Simplified Arabic"/>
          <w:b/>
          <w:bCs/>
          <w:color w:val="1F497D" w:themeColor="text2"/>
          <w:sz w:val="30"/>
          <w:szCs w:val="30"/>
          <w:rtl/>
        </w:rPr>
        <w:t>بالنسبة المئوية من الناتج الداخلي الإجمالي</w:t>
      </w:r>
    </w:p>
    <w:tbl>
      <w:tblPr>
        <w:bidiVisual/>
        <w:tblW w:w="5183" w:type="pct"/>
        <w:jc w:val="center"/>
        <w:tblInd w:w="-502" w:type="dxa"/>
        <w:tblLook w:val="01E0"/>
      </w:tblPr>
      <w:tblGrid>
        <w:gridCol w:w="4809"/>
        <w:gridCol w:w="1153"/>
        <w:gridCol w:w="1153"/>
        <w:gridCol w:w="1255"/>
        <w:gridCol w:w="1403"/>
      </w:tblGrid>
      <w:tr w:rsidR="009856EA" w:rsidRPr="00BD0940" w:rsidTr="00510945">
        <w:trPr>
          <w:trHeight w:val="330"/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A" w:rsidRPr="00BD0940" w:rsidRDefault="009856EA" w:rsidP="00C33C1C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proofErr w:type="gramStart"/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البنود</w:t>
            </w:r>
            <w:proofErr w:type="gram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A" w:rsidRPr="00BD0940" w:rsidRDefault="009856EA" w:rsidP="00C33C1C">
            <w:pPr>
              <w:ind w:left="240"/>
              <w:rPr>
                <w:rFonts w:ascii="Simplified Arabic" w:hAnsi="Simplified Arabic" w:cs="Simplified Arabic"/>
                <w:smallCap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mallCaps/>
                <w:sz w:val="30"/>
                <w:szCs w:val="30"/>
              </w:rPr>
              <w:t>2014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A" w:rsidRPr="00BD0940" w:rsidRDefault="009856EA" w:rsidP="00C33C1C">
            <w:pPr>
              <w:ind w:left="240"/>
              <w:rPr>
                <w:rFonts w:ascii="Simplified Arabic" w:hAnsi="Simplified Arabic" w:cs="Simplified Arabic"/>
                <w:smallCaps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mallCaps/>
                <w:sz w:val="30"/>
                <w:szCs w:val="30"/>
              </w:rPr>
              <w:t>2015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56EA" w:rsidRPr="00BD0940" w:rsidRDefault="009856EA" w:rsidP="00C33C1C">
            <w:pPr>
              <w:ind w:left="240"/>
              <w:rPr>
                <w:rFonts w:ascii="Simplified Arabic" w:hAnsi="Simplified Arabic" w:cs="Simplified Arabic"/>
                <w:smallCaps/>
                <w:sz w:val="30"/>
                <w:szCs w:val="30"/>
                <w:rtl/>
              </w:rPr>
            </w:pPr>
            <w:r w:rsidRPr="00BD0940">
              <w:rPr>
                <w:rFonts w:ascii="Simplified Arabic" w:hAnsi="Simplified Arabic" w:cs="Simplified Arabic"/>
                <w:smallCaps/>
                <w:sz w:val="30"/>
                <w:szCs w:val="30"/>
              </w:rPr>
              <w:t>2016*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56EA" w:rsidRPr="00BD0940" w:rsidRDefault="009856EA" w:rsidP="009856EA">
            <w:pPr>
              <w:ind w:left="240"/>
              <w:rPr>
                <w:rFonts w:ascii="Simplified Arabic" w:hAnsi="Simplified Arabic" w:cs="Simplified Arabic"/>
                <w:smallCaps/>
                <w:sz w:val="30"/>
                <w:szCs w:val="30"/>
                <w:rtl/>
              </w:rPr>
            </w:pPr>
            <w:r w:rsidRPr="00BD0940">
              <w:rPr>
                <w:rFonts w:ascii="Simplified Arabic" w:hAnsi="Simplified Arabic" w:cs="Simplified Arabic"/>
                <w:smallCaps/>
                <w:sz w:val="30"/>
                <w:szCs w:val="30"/>
                <w:rtl/>
              </w:rPr>
              <w:t>201</w:t>
            </w:r>
            <w:r w:rsidRPr="00BD0940">
              <w:rPr>
                <w:rFonts w:ascii="Simplified Arabic" w:hAnsi="Simplified Arabic" w:cs="Simplified Arabic"/>
                <w:smallCaps/>
                <w:sz w:val="30"/>
                <w:szCs w:val="30"/>
              </w:rPr>
              <w:t>7**</w:t>
            </w:r>
          </w:p>
        </w:tc>
      </w:tr>
      <w:tr w:rsidR="009856EA" w:rsidRPr="00BD0940" w:rsidTr="00204EAF">
        <w:trPr>
          <w:trHeight w:val="1136"/>
          <w:jc w:val="center"/>
        </w:trPr>
        <w:tc>
          <w:tcPr>
            <w:tcW w:w="246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6EA" w:rsidRPr="00BD0940" w:rsidRDefault="009856EA" w:rsidP="00F534EA">
            <w:pPr>
              <w:pStyle w:val="Paragraphedeliste"/>
              <w:widowControl w:val="0"/>
              <w:numPr>
                <w:ilvl w:val="0"/>
                <w:numId w:val="37"/>
              </w:numPr>
              <w:tabs>
                <w:tab w:val="right" w:pos="405"/>
              </w:tabs>
              <w:bidi/>
              <w:spacing w:line="40" w:lineRule="atLeast"/>
              <w:ind w:left="141" w:firstLine="0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الإدخار الداخلي......</w:t>
            </w:r>
            <w:r w:rsidR="00106AB6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</w:t>
            </w:r>
            <w:r w:rsidR="00261C94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......</w:t>
            </w:r>
            <w:r w:rsidR="00106AB6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....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.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...</w:t>
            </w:r>
          </w:p>
        </w:tc>
        <w:tc>
          <w:tcPr>
            <w:tcW w:w="59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6EA" w:rsidRPr="00BD0940" w:rsidRDefault="009856EA" w:rsidP="00204EAF">
            <w:pPr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19,7</w:t>
            </w:r>
          </w:p>
          <w:p w:rsidR="009856EA" w:rsidRPr="00BD0940" w:rsidRDefault="009856EA" w:rsidP="00204EAF">
            <w:pPr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6EA" w:rsidRPr="00BD0940" w:rsidRDefault="009856EA" w:rsidP="00204EAF">
            <w:pPr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22,5</w:t>
            </w:r>
          </w:p>
        </w:tc>
        <w:tc>
          <w:tcPr>
            <w:tcW w:w="64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9856EA" w:rsidRPr="00BD0940" w:rsidRDefault="009856EA" w:rsidP="008821C3">
            <w:pPr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21,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8</w:t>
            </w:r>
          </w:p>
        </w:tc>
        <w:tc>
          <w:tcPr>
            <w:tcW w:w="6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9856EA" w:rsidRPr="00BD0940" w:rsidRDefault="009856EA" w:rsidP="008821C3">
            <w:pPr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22,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5</w:t>
            </w:r>
          </w:p>
        </w:tc>
      </w:tr>
      <w:tr w:rsidR="009856EA" w:rsidRPr="00BD0940" w:rsidTr="00510945">
        <w:trPr>
          <w:trHeight w:val="549"/>
          <w:jc w:val="center"/>
        </w:trPr>
        <w:tc>
          <w:tcPr>
            <w:tcW w:w="2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6EA" w:rsidRPr="00BD0940" w:rsidRDefault="009856EA" w:rsidP="00F534EA">
            <w:pPr>
              <w:pStyle w:val="Paragraphedeliste"/>
              <w:widowControl w:val="0"/>
              <w:numPr>
                <w:ilvl w:val="0"/>
                <w:numId w:val="37"/>
              </w:numPr>
              <w:tabs>
                <w:tab w:val="right" w:pos="405"/>
              </w:tabs>
              <w:bidi/>
              <w:spacing w:line="40" w:lineRule="atLeast"/>
              <w:ind w:left="141" w:firstLine="0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الإدخار الوطني.......</w:t>
            </w:r>
            <w:r w:rsidR="00261C94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.......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...</w:t>
            </w:r>
            <w:r w:rsidR="00106AB6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...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26,4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6EA" w:rsidRPr="00BD0940" w:rsidRDefault="009856EA" w:rsidP="00DF07A6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28,</w:t>
            </w:r>
            <w:r w:rsidR="00EE1F09" w:rsidRPr="00BD0940">
              <w:rPr>
                <w:rFonts w:ascii="Simplified Arabic" w:hAnsi="Simplified Arabic" w:cs="Simplified Arabic"/>
                <w:sz w:val="30"/>
                <w:szCs w:val="30"/>
              </w:rPr>
              <w:t>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8821C3" w:rsidRPr="00BD0940" w:rsidRDefault="008821C3" w:rsidP="00760316">
            <w:pPr>
              <w:spacing w:line="320" w:lineRule="exact"/>
              <w:jc w:val="center"/>
              <w:rPr>
                <w:sz w:val="30"/>
                <w:szCs w:val="30"/>
                <w:lang w:bidi="ar-MA"/>
              </w:rPr>
            </w:pPr>
            <w:r w:rsidRPr="00BD0940">
              <w:rPr>
                <w:sz w:val="30"/>
                <w:szCs w:val="30"/>
                <w:lang w:bidi="ar-MA"/>
              </w:rPr>
              <w:t>28,</w:t>
            </w:r>
            <w:r w:rsidR="00760316" w:rsidRPr="00BD0940">
              <w:rPr>
                <w:sz w:val="30"/>
                <w:szCs w:val="30"/>
                <w:lang w:bidi="ar-MA"/>
              </w:rPr>
              <w:t>1</w:t>
            </w:r>
          </w:p>
          <w:p w:rsidR="009856EA" w:rsidRPr="00BD0940" w:rsidRDefault="009856EA" w:rsidP="0020221D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9856EA" w:rsidRPr="00BD0940" w:rsidRDefault="009856EA" w:rsidP="00760316">
            <w:pPr>
              <w:widowControl w:val="0"/>
              <w:tabs>
                <w:tab w:val="left" w:pos="360"/>
                <w:tab w:val="center" w:pos="573"/>
              </w:tabs>
              <w:spacing w:line="40" w:lineRule="atLeas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ab/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2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8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="00760316" w:rsidRPr="00BD0940">
              <w:rPr>
                <w:rFonts w:ascii="Simplified Arabic" w:hAnsi="Simplified Arabic" w:cs="Simplified Arabic"/>
                <w:sz w:val="30"/>
                <w:szCs w:val="30"/>
              </w:rPr>
              <w:t>7</w:t>
            </w:r>
          </w:p>
        </w:tc>
      </w:tr>
      <w:tr w:rsidR="009856EA" w:rsidRPr="00BD0940" w:rsidTr="00510945">
        <w:trPr>
          <w:trHeight w:val="330"/>
          <w:jc w:val="center"/>
        </w:trPr>
        <w:tc>
          <w:tcPr>
            <w:tcW w:w="2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6EA" w:rsidRPr="00BD0940" w:rsidRDefault="009856EA" w:rsidP="00F534EA">
            <w:pPr>
              <w:pStyle w:val="Paragraphedeliste"/>
              <w:widowControl w:val="0"/>
              <w:numPr>
                <w:ilvl w:val="0"/>
                <w:numId w:val="37"/>
              </w:numPr>
              <w:tabs>
                <w:tab w:val="right" w:pos="405"/>
              </w:tabs>
              <w:bidi/>
              <w:spacing w:line="40" w:lineRule="atLeast"/>
              <w:ind w:left="141" w:firstLine="0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الإستثمار الإجمالي</w:t>
            </w:r>
            <w:r w:rsidR="00106AB6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......</w:t>
            </w:r>
            <w:r w:rsidR="00261C94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</w:t>
            </w:r>
            <w:r w:rsidR="00106AB6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......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32,2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30,2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9856EA" w:rsidRPr="00BD0940" w:rsidRDefault="009856EA" w:rsidP="008821C3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3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1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9856EA" w:rsidRPr="00BD0940" w:rsidRDefault="008821C3" w:rsidP="00760316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3</w:t>
            </w:r>
            <w:r w:rsidR="00760316" w:rsidRPr="00BD0940">
              <w:rPr>
                <w:rFonts w:ascii="Simplified Arabic" w:hAnsi="Simplified Arabic" w:cs="Simplified Arabic"/>
                <w:sz w:val="30"/>
                <w:szCs w:val="30"/>
              </w:rPr>
              <w:t>2</w:t>
            </w:r>
            <w:r w:rsidR="009856EA"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="00760316" w:rsidRPr="00BD0940">
              <w:rPr>
                <w:rFonts w:ascii="Simplified Arabic" w:hAnsi="Simplified Arabic" w:cs="Simplified Arabic"/>
                <w:sz w:val="30"/>
                <w:szCs w:val="30"/>
              </w:rPr>
              <w:t>2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  <w:tr w:rsidR="009856EA" w:rsidRPr="00BD0940" w:rsidTr="00204EAF">
        <w:trPr>
          <w:trHeight w:val="3599"/>
          <w:jc w:val="center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A" w:rsidRPr="00BD0940" w:rsidRDefault="009856EA" w:rsidP="00F534EA">
            <w:pPr>
              <w:pStyle w:val="Paragraphedeliste"/>
              <w:widowControl w:val="0"/>
              <w:numPr>
                <w:ilvl w:val="0"/>
                <w:numId w:val="37"/>
              </w:numPr>
              <w:tabs>
                <w:tab w:val="right" w:pos="405"/>
              </w:tabs>
              <w:bidi/>
              <w:spacing w:line="40" w:lineRule="atLeast"/>
              <w:ind w:left="141" w:firstLine="0"/>
              <w:rPr>
                <w:rFonts w:ascii="Simplified Arabic" w:hAnsi="Simplified Arabic" w:cs="Simplified Arabic"/>
                <w:sz w:val="30"/>
                <w:szCs w:val="30"/>
              </w:rPr>
            </w:pPr>
            <w:proofErr w:type="gramStart"/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رصيد</w:t>
            </w:r>
            <w:proofErr w:type="gramEnd"/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التمويل...</w:t>
            </w:r>
            <w:r w:rsidR="00106AB6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........</w:t>
            </w:r>
            <w:r w:rsidR="00261C94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......</w:t>
            </w:r>
            <w:r w:rsidR="00106AB6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.........</w:t>
            </w:r>
          </w:p>
          <w:p w:rsidR="009856EA" w:rsidRPr="00BD0940" w:rsidRDefault="009856EA" w:rsidP="00204EAF">
            <w:pPr>
              <w:pStyle w:val="Paragraphedeliste"/>
              <w:widowControl w:val="0"/>
              <w:tabs>
                <w:tab w:val="right" w:pos="405"/>
              </w:tabs>
              <w:bidi/>
              <w:spacing w:line="40" w:lineRule="atLeast"/>
              <w:ind w:left="141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9856EA" w:rsidP="00F534EA">
            <w:pPr>
              <w:pStyle w:val="Paragraphedeliste"/>
              <w:widowControl w:val="0"/>
              <w:numPr>
                <w:ilvl w:val="0"/>
                <w:numId w:val="37"/>
              </w:numPr>
              <w:tabs>
                <w:tab w:val="right" w:pos="405"/>
              </w:tabs>
              <w:bidi/>
              <w:spacing w:line="40" w:lineRule="atLeast"/>
              <w:ind w:left="141" w:firstLine="0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عجز الميزانية........</w:t>
            </w:r>
            <w:r w:rsidR="00106AB6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</w:t>
            </w:r>
            <w:r w:rsidR="00261C94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...........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.......</w:t>
            </w:r>
          </w:p>
          <w:p w:rsidR="009856EA" w:rsidRPr="00BD0940" w:rsidRDefault="009856EA" w:rsidP="00204EAF">
            <w:pPr>
              <w:pStyle w:val="Paragraphedeliste"/>
              <w:widowControl w:val="0"/>
              <w:tabs>
                <w:tab w:val="right" w:pos="405"/>
              </w:tabs>
              <w:bidi/>
              <w:spacing w:line="40" w:lineRule="atLeast"/>
              <w:ind w:left="141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9856EA" w:rsidP="00F534EA">
            <w:pPr>
              <w:pStyle w:val="Paragraphedeliste"/>
              <w:widowControl w:val="0"/>
              <w:numPr>
                <w:ilvl w:val="0"/>
                <w:numId w:val="37"/>
              </w:numPr>
              <w:tabs>
                <w:tab w:val="right" w:pos="405"/>
              </w:tabs>
              <w:bidi/>
              <w:spacing w:line="40" w:lineRule="atLeast"/>
              <w:ind w:left="141" w:firstLine="0"/>
              <w:rPr>
                <w:rFonts w:ascii="Simplified Arabic" w:hAnsi="Simplified Arabic" w:cs="Simplified Arabic"/>
                <w:sz w:val="30"/>
                <w:szCs w:val="30"/>
              </w:rPr>
            </w:pPr>
            <w:proofErr w:type="gramStart"/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معدل</w:t>
            </w:r>
            <w:proofErr w:type="gramEnd"/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الدين العمومي الإجمالي</w:t>
            </w:r>
            <w:r w:rsidR="00106AB6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</w:t>
            </w:r>
            <w:r w:rsidR="00261C94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.......</w:t>
            </w:r>
            <w:r w:rsidR="00106AB6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</w:t>
            </w:r>
          </w:p>
          <w:p w:rsidR="009856EA" w:rsidRPr="00BD0940" w:rsidRDefault="009856EA" w:rsidP="00204EAF">
            <w:pPr>
              <w:pStyle w:val="Paragraphedeliste"/>
              <w:widowControl w:val="0"/>
              <w:tabs>
                <w:tab w:val="right" w:pos="405"/>
              </w:tabs>
              <w:bidi/>
              <w:spacing w:line="40" w:lineRule="atLeast"/>
              <w:ind w:left="141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9856EA" w:rsidP="00F534EA">
            <w:pPr>
              <w:pStyle w:val="Paragraphedeliste"/>
              <w:widowControl w:val="0"/>
              <w:numPr>
                <w:ilvl w:val="0"/>
                <w:numId w:val="37"/>
              </w:numPr>
              <w:tabs>
                <w:tab w:val="right" w:pos="405"/>
              </w:tabs>
              <w:bidi/>
              <w:spacing w:line="40" w:lineRule="atLeast"/>
              <w:ind w:left="141" w:firstLine="0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معدل الدين للخزينة......</w:t>
            </w:r>
            <w:r w:rsidR="00106AB6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</w:t>
            </w:r>
            <w:r w:rsidR="00261C94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.......</w:t>
            </w:r>
            <w:r w:rsidR="00106AB6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....</w:t>
            </w:r>
          </w:p>
          <w:p w:rsidR="009856EA" w:rsidRPr="00BD0940" w:rsidRDefault="009856EA" w:rsidP="00204EAF">
            <w:pPr>
              <w:pStyle w:val="Paragraphedeliste"/>
              <w:spacing w:line="40" w:lineRule="atLeas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  <w:p w:rsidR="009856EA" w:rsidRPr="00BD0940" w:rsidRDefault="009856EA" w:rsidP="00F534EA">
            <w:pPr>
              <w:pStyle w:val="Paragraphedeliste"/>
              <w:widowControl w:val="0"/>
              <w:numPr>
                <w:ilvl w:val="0"/>
                <w:numId w:val="37"/>
              </w:numPr>
              <w:tabs>
                <w:tab w:val="right" w:pos="405"/>
              </w:tabs>
              <w:bidi/>
              <w:spacing w:line="40" w:lineRule="atLeast"/>
              <w:ind w:left="141" w:firstLine="0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الموجودات الخارجية بعدد أشهر الواردات</w:t>
            </w:r>
            <w:r w:rsidR="00261C94" w:rsidRPr="00BD094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...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-5,</w:t>
            </w:r>
            <w:r w:rsidR="00510945" w:rsidRPr="00BD0940">
              <w:rPr>
                <w:rFonts w:ascii="Simplified Arabic" w:hAnsi="Simplified Arabic" w:cs="Simplified Arabic"/>
                <w:sz w:val="30"/>
                <w:szCs w:val="30"/>
              </w:rPr>
              <w:t>8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9856EA" w:rsidP="008821C3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-4,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6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78,3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63,5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1171C9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5</w:t>
            </w:r>
            <w:r w:rsidR="009856EA" w:rsidRPr="00BD0940">
              <w:rPr>
                <w:rFonts w:ascii="Simplified Arabic" w:hAnsi="Simplified Arabic" w:cs="Simplified Arabic"/>
                <w:sz w:val="30"/>
                <w:szCs w:val="30"/>
              </w:rPr>
              <w:t>,3</w:t>
            </w:r>
            <w:r w:rsidR="009856EA" w:rsidRPr="00BD0940">
              <w:rPr>
                <w:rFonts w:ascii="Simplified Arabic" w:hAnsi="Simplified Arabic" w:cs="Simplified Arabic"/>
                <w:sz w:val="30"/>
                <w:szCs w:val="30"/>
              </w:rPr>
              <w:tab/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A" w:rsidRPr="00BD0940" w:rsidRDefault="009856EA" w:rsidP="0020221D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-</w:t>
            </w:r>
            <w:r w:rsidR="00F91F1D" w:rsidRPr="00BD0940">
              <w:rPr>
                <w:rFonts w:ascii="Simplified Arabic" w:hAnsi="Simplified Arabic" w:cs="Simplified Arabic"/>
                <w:sz w:val="30"/>
                <w:szCs w:val="30"/>
              </w:rPr>
              <w:t>2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="0020221D" w:rsidRPr="00BD0940">
              <w:rPr>
                <w:rFonts w:ascii="Simplified Arabic" w:hAnsi="Simplified Arabic" w:cs="Simplified Arabic"/>
                <w:sz w:val="30"/>
                <w:szCs w:val="30"/>
              </w:rPr>
              <w:t>1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-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4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,3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9856EA" w:rsidP="008821C3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80,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4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64,1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1171C9" w:rsidP="008821C3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6,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2</w:t>
            </w:r>
            <w:r w:rsidR="009856EA" w:rsidRPr="00BD0940">
              <w:rPr>
                <w:rFonts w:ascii="Simplified Arabic" w:hAnsi="Simplified Arabic" w:cs="Simplified Arabic"/>
                <w:sz w:val="30"/>
                <w:szCs w:val="30"/>
              </w:rPr>
              <w:tab/>
            </w:r>
            <w:r w:rsidR="009856EA" w:rsidRPr="00BD0940">
              <w:rPr>
                <w:rFonts w:ascii="Simplified Arabic" w:hAnsi="Simplified Arabic" w:cs="Simplified Arabic"/>
                <w:sz w:val="30"/>
                <w:szCs w:val="30"/>
              </w:rPr>
              <w:tab/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6EA" w:rsidRPr="00BD0940" w:rsidRDefault="009856EA" w:rsidP="00760316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-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3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="00760316" w:rsidRPr="00BD0940">
              <w:rPr>
                <w:rFonts w:ascii="Simplified Arabic" w:hAnsi="Simplified Arabic" w:cs="Simplified Arabic"/>
                <w:sz w:val="30"/>
                <w:szCs w:val="30"/>
              </w:rPr>
              <w:t>8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9856EA" w:rsidP="008821C3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-4,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0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9856EA" w:rsidP="008821C3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  <w:rtl/>
              </w:rPr>
              <w:t>8</w:t>
            </w:r>
            <w:r w:rsidR="00510945" w:rsidRPr="00BD0940">
              <w:rPr>
                <w:rFonts w:ascii="Simplified Arabic" w:hAnsi="Simplified Arabic" w:cs="Simplified Arabic"/>
                <w:sz w:val="30"/>
                <w:szCs w:val="30"/>
              </w:rPr>
              <w:t>1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8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  <w:p w:rsidR="009856EA" w:rsidRPr="00BD0940" w:rsidRDefault="009856EA" w:rsidP="008821C3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6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4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8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8821C3" w:rsidP="008821C3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6</w:t>
            </w:r>
            <w:r w:rsidR="009856EA"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4</w:t>
            </w:r>
          </w:p>
          <w:p w:rsidR="009856EA" w:rsidRPr="00BD0940" w:rsidRDefault="009856EA" w:rsidP="00204EAF">
            <w:pPr>
              <w:tabs>
                <w:tab w:val="left" w:pos="735"/>
              </w:tabs>
              <w:spacing w:line="40" w:lineRule="atLeas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ab/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6EA" w:rsidRPr="00BD0940" w:rsidRDefault="009856EA" w:rsidP="00760316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-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3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="00760316" w:rsidRPr="00BD0940">
              <w:rPr>
                <w:rFonts w:ascii="Simplified Arabic" w:hAnsi="Simplified Arabic" w:cs="Simplified Arabic"/>
                <w:sz w:val="30"/>
                <w:szCs w:val="30"/>
              </w:rPr>
              <w:t>4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9856EA" w:rsidP="008821C3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-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3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5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9856EA" w:rsidP="00760316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8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0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="00760316" w:rsidRPr="00BD0940">
              <w:rPr>
                <w:rFonts w:ascii="Simplified Arabic" w:hAnsi="Simplified Arabic" w:cs="Simplified Arabic"/>
                <w:sz w:val="30"/>
                <w:szCs w:val="30"/>
              </w:rPr>
              <w:t>5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  <w:p w:rsidR="009856EA" w:rsidRPr="00BD0940" w:rsidRDefault="009856EA" w:rsidP="008821C3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6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4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="008821C3" w:rsidRPr="00BD0940">
              <w:rPr>
                <w:rFonts w:ascii="Simplified Arabic" w:hAnsi="Simplified Arabic" w:cs="Simplified Arabic"/>
                <w:sz w:val="30"/>
                <w:szCs w:val="30"/>
              </w:rPr>
              <w:t>0</w:t>
            </w:r>
          </w:p>
          <w:p w:rsidR="009856EA" w:rsidRPr="00BD0940" w:rsidRDefault="009856EA" w:rsidP="00204EAF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9856EA" w:rsidRPr="00BD0940" w:rsidRDefault="008821C3" w:rsidP="008821C3">
            <w:pPr>
              <w:widowControl w:val="0"/>
              <w:spacing w:line="40" w:lineRule="atLeast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6</w:t>
            </w:r>
            <w:r w:rsidR="00525FE7" w:rsidRPr="00BD0940">
              <w:rPr>
                <w:rFonts w:ascii="Simplified Arabic" w:hAnsi="Simplified Arabic" w:cs="Simplified Arabic"/>
                <w:sz w:val="30"/>
                <w:szCs w:val="30"/>
              </w:rPr>
              <w:t>,</w:t>
            </w:r>
            <w:r w:rsidRPr="00BD0940">
              <w:rPr>
                <w:rFonts w:ascii="Simplified Arabic" w:hAnsi="Simplified Arabic" w:cs="Simplified Arabic"/>
                <w:sz w:val="30"/>
                <w:szCs w:val="30"/>
              </w:rPr>
              <w:t>7</w:t>
            </w:r>
          </w:p>
        </w:tc>
      </w:tr>
    </w:tbl>
    <w:p w:rsidR="009856EA" w:rsidRPr="00BD0940" w:rsidRDefault="00510945" w:rsidP="00BD0940">
      <w:pPr>
        <w:tabs>
          <w:tab w:val="right" w:pos="4110"/>
          <w:tab w:val="right" w:pos="5953"/>
        </w:tabs>
        <w:bidi/>
        <w:rPr>
          <w:rFonts w:ascii="Simplified Arabic" w:hAnsi="Simplified Arabic" w:cs="Simplified Arabic"/>
          <w:sz w:val="22"/>
          <w:szCs w:val="22"/>
          <w:rtl/>
        </w:rPr>
      </w:pPr>
      <w:r w:rsidRPr="00BD0940">
        <w:rPr>
          <w:rFonts w:ascii="Simplified Arabic" w:hAnsi="Simplified Arabic" w:cs="Simplified Arabic"/>
          <w:sz w:val="22"/>
          <w:szCs w:val="22"/>
          <w:rtl/>
        </w:rPr>
        <w:t>(*): تقديرات</w:t>
      </w:r>
      <w:r w:rsidRPr="00BD0940">
        <w:rPr>
          <w:rFonts w:ascii="Simplified Arabic" w:hAnsi="Simplified Arabic" w:cs="Simplified Arabic"/>
          <w:sz w:val="22"/>
          <w:szCs w:val="22"/>
        </w:rPr>
        <w:t xml:space="preserve">2016 </w:t>
      </w:r>
      <w:r w:rsidRPr="00BD0940">
        <w:rPr>
          <w:rFonts w:ascii="Simplified Arabic" w:hAnsi="Simplified Arabic" w:cs="Simplified Arabic"/>
          <w:sz w:val="22"/>
          <w:szCs w:val="22"/>
          <w:rtl/>
        </w:rPr>
        <w:t xml:space="preserve"> و</w:t>
      </w:r>
      <w:r w:rsidRPr="00BD0940">
        <w:rPr>
          <w:rFonts w:ascii="Simplified Arabic" w:hAnsi="Simplified Arabic" w:cs="Simplified Arabic"/>
          <w:sz w:val="22"/>
          <w:szCs w:val="22"/>
        </w:rPr>
        <w:t>(**)</w:t>
      </w:r>
      <w:r w:rsidRPr="00BD0940">
        <w:rPr>
          <w:rFonts w:ascii="Simplified Arabic" w:hAnsi="Simplified Arabic" w:cs="Simplified Arabic"/>
          <w:sz w:val="22"/>
          <w:szCs w:val="22"/>
          <w:rtl/>
        </w:rPr>
        <w:t xml:space="preserve"> توقعات</w:t>
      </w:r>
      <w:r w:rsidRPr="00BD0940">
        <w:rPr>
          <w:rFonts w:ascii="Simplified Arabic" w:hAnsi="Simplified Arabic" w:cs="Simplified Arabic"/>
          <w:sz w:val="22"/>
          <w:szCs w:val="22"/>
        </w:rPr>
        <w:t xml:space="preserve"> </w:t>
      </w:r>
      <w:r w:rsidRPr="00BD0940">
        <w:rPr>
          <w:rFonts w:ascii="Simplified Arabic" w:hAnsi="Simplified Arabic" w:cs="Simplified Arabic"/>
          <w:sz w:val="22"/>
          <w:szCs w:val="22"/>
          <w:rtl/>
        </w:rPr>
        <w:t>المندوبية</w:t>
      </w:r>
      <w:r w:rsidRPr="00BD0940">
        <w:rPr>
          <w:rFonts w:ascii="Simplified Arabic" w:hAnsi="Simplified Arabic" w:cs="Simplified Arabic"/>
          <w:sz w:val="22"/>
          <w:szCs w:val="22"/>
        </w:rPr>
        <w:t xml:space="preserve"> </w:t>
      </w:r>
      <w:r w:rsidRPr="00BD0940">
        <w:rPr>
          <w:rFonts w:ascii="Simplified Arabic" w:hAnsi="Simplified Arabic" w:cs="Simplified Arabic"/>
          <w:sz w:val="22"/>
          <w:szCs w:val="22"/>
          <w:rtl/>
        </w:rPr>
        <w:t>السامية</w:t>
      </w:r>
      <w:r w:rsidRPr="00BD0940">
        <w:rPr>
          <w:rFonts w:ascii="Simplified Arabic" w:hAnsi="Simplified Arabic" w:cs="Simplified Arabic"/>
          <w:sz w:val="22"/>
          <w:szCs w:val="22"/>
        </w:rPr>
        <w:t xml:space="preserve"> </w:t>
      </w:r>
      <w:r w:rsidRPr="00BD0940">
        <w:rPr>
          <w:rFonts w:ascii="Simplified Arabic" w:hAnsi="Simplified Arabic" w:cs="Simplified Arabic"/>
          <w:sz w:val="22"/>
          <w:szCs w:val="22"/>
          <w:rtl/>
        </w:rPr>
        <w:t>للتخطيط لسنة 2017</w:t>
      </w:r>
      <w:r w:rsidRPr="00BD0940">
        <w:rPr>
          <w:rFonts w:ascii="Simplified Arabic" w:hAnsi="Simplified Arabic" w:cs="Simplified Arabic"/>
          <w:sz w:val="22"/>
          <w:szCs w:val="22"/>
        </w:rPr>
        <w:t xml:space="preserve"> </w:t>
      </w:r>
    </w:p>
    <w:p w:rsidR="008821C3" w:rsidRPr="00BD0940" w:rsidRDefault="008821C3" w:rsidP="008821C3">
      <w:pPr>
        <w:tabs>
          <w:tab w:val="right" w:pos="4110"/>
          <w:tab w:val="right" w:pos="5953"/>
        </w:tabs>
        <w:autoSpaceDE w:val="0"/>
        <w:autoSpaceDN w:val="0"/>
        <w:bidi/>
        <w:adjustRightInd w:val="0"/>
        <w:rPr>
          <w:rFonts w:ascii="Simplified Arabic" w:hAnsi="Simplified Arabic" w:cs="Simplified Arabic"/>
          <w:sz w:val="30"/>
          <w:szCs w:val="30"/>
          <w:rtl/>
        </w:rPr>
      </w:pPr>
    </w:p>
    <w:p w:rsidR="008821C3" w:rsidRPr="00BD0940" w:rsidRDefault="008821C3" w:rsidP="008821C3">
      <w:pPr>
        <w:tabs>
          <w:tab w:val="right" w:pos="4110"/>
          <w:tab w:val="right" w:pos="5953"/>
        </w:tabs>
        <w:autoSpaceDE w:val="0"/>
        <w:autoSpaceDN w:val="0"/>
        <w:bidi/>
        <w:adjustRightInd w:val="0"/>
        <w:rPr>
          <w:rFonts w:ascii="Simplified Arabic" w:hAnsi="Simplified Arabic" w:cs="Simplified Arabic"/>
          <w:sz w:val="30"/>
          <w:szCs w:val="30"/>
          <w:rtl/>
        </w:rPr>
      </w:pPr>
    </w:p>
    <w:p w:rsidR="008821C3" w:rsidRPr="00BD0940" w:rsidRDefault="008821C3" w:rsidP="008821C3">
      <w:pPr>
        <w:tabs>
          <w:tab w:val="right" w:pos="4110"/>
          <w:tab w:val="right" w:pos="5953"/>
        </w:tabs>
        <w:autoSpaceDE w:val="0"/>
        <w:autoSpaceDN w:val="0"/>
        <w:bidi/>
        <w:adjustRightInd w:val="0"/>
        <w:rPr>
          <w:rFonts w:ascii="Simplified Arabic" w:hAnsi="Simplified Arabic" w:cs="Simplified Arabic"/>
          <w:sz w:val="30"/>
          <w:szCs w:val="30"/>
          <w:rtl/>
        </w:rPr>
      </w:pPr>
    </w:p>
    <w:p w:rsidR="008821C3" w:rsidRPr="00BD0940" w:rsidRDefault="008821C3" w:rsidP="008821C3">
      <w:pPr>
        <w:tabs>
          <w:tab w:val="right" w:pos="4110"/>
          <w:tab w:val="right" w:pos="5953"/>
        </w:tabs>
        <w:autoSpaceDE w:val="0"/>
        <w:autoSpaceDN w:val="0"/>
        <w:bidi/>
        <w:adjustRightInd w:val="0"/>
        <w:rPr>
          <w:rFonts w:ascii="Simplified Arabic" w:hAnsi="Simplified Arabic" w:cs="Simplified Arabic"/>
          <w:sz w:val="30"/>
          <w:szCs w:val="30"/>
          <w:rtl/>
        </w:rPr>
      </w:pPr>
    </w:p>
    <w:p w:rsidR="008821C3" w:rsidRPr="00BD0940" w:rsidRDefault="008821C3" w:rsidP="008821C3">
      <w:pPr>
        <w:tabs>
          <w:tab w:val="right" w:pos="4110"/>
          <w:tab w:val="right" w:pos="5953"/>
        </w:tabs>
        <w:autoSpaceDE w:val="0"/>
        <w:autoSpaceDN w:val="0"/>
        <w:bidi/>
        <w:adjustRightInd w:val="0"/>
        <w:rPr>
          <w:rFonts w:ascii="Simplified Arabic" w:hAnsi="Simplified Arabic" w:cs="Simplified Arabic"/>
          <w:sz w:val="30"/>
          <w:szCs w:val="30"/>
          <w:rtl/>
        </w:rPr>
      </w:pPr>
    </w:p>
    <w:p w:rsidR="008821C3" w:rsidRPr="00BD0940" w:rsidRDefault="008821C3" w:rsidP="008821C3">
      <w:pPr>
        <w:tabs>
          <w:tab w:val="right" w:pos="4110"/>
          <w:tab w:val="right" w:pos="5953"/>
        </w:tabs>
        <w:autoSpaceDE w:val="0"/>
        <w:autoSpaceDN w:val="0"/>
        <w:bidi/>
        <w:adjustRightInd w:val="0"/>
        <w:rPr>
          <w:rFonts w:ascii="Simplified Arabic" w:hAnsi="Simplified Arabic" w:cs="Simplified Arabic"/>
          <w:sz w:val="30"/>
          <w:szCs w:val="30"/>
          <w:rtl/>
        </w:rPr>
      </w:pPr>
    </w:p>
    <w:sectPr w:rsidR="008821C3" w:rsidRPr="00BD0940" w:rsidSect="005B55F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18" w:bottom="2127" w:left="1276" w:header="709" w:footer="709" w:gutter="0"/>
      <w:pgBorders w:offsetFrom="page">
        <w:top w:val="pushPinNote1" w:sz="14" w:space="24" w:color="auto"/>
        <w:left w:val="pushPinNote1" w:sz="14" w:space="24" w:color="auto"/>
        <w:bottom w:val="pushPinNote1" w:sz="14" w:space="24" w:color="auto"/>
        <w:right w:val="pushPinNote1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76" w:rsidRDefault="00C81176">
      <w:r>
        <w:separator/>
      </w:r>
    </w:p>
  </w:endnote>
  <w:endnote w:type="continuationSeparator" w:id="0">
    <w:p w:rsidR="00C81176" w:rsidRDefault="00C8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ED" w:rsidRDefault="00511990" w:rsidP="007101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A78E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78ED">
      <w:rPr>
        <w:rStyle w:val="Numrodepage"/>
        <w:noProof/>
      </w:rPr>
      <w:t>35</w:t>
    </w:r>
    <w:r>
      <w:rPr>
        <w:rStyle w:val="Numrodepage"/>
      </w:rPr>
      <w:fldChar w:fldCharType="end"/>
    </w:r>
  </w:p>
  <w:p w:rsidR="000A78ED" w:rsidRDefault="000A78E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ED" w:rsidRDefault="00511990">
    <w:pPr>
      <w:pStyle w:val="Pieddepage"/>
      <w:jc w:val="center"/>
    </w:pPr>
    <w:fldSimple w:instr=" PAGE   \* MERGEFORMAT ">
      <w:r w:rsidR="000A78ED">
        <w:rPr>
          <w:noProof/>
        </w:rPr>
        <w:t>2</w:t>
      </w:r>
    </w:fldSimple>
  </w:p>
  <w:p w:rsidR="000A78ED" w:rsidRDefault="000A78E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ED" w:rsidRDefault="00511990" w:rsidP="00A74DC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A78E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78ED">
      <w:rPr>
        <w:rStyle w:val="Numrodepage"/>
        <w:noProof/>
      </w:rPr>
      <w:t>35</w:t>
    </w:r>
    <w:r>
      <w:rPr>
        <w:rStyle w:val="Numrodepage"/>
      </w:rPr>
      <w:fldChar w:fldCharType="end"/>
    </w:r>
  </w:p>
  <w:p w:rsidR="000A78ED" w:rsidRDefault="000A78ED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ED" w:rsidRDefault="00511990">
    <w:pPr>
      <w:pStyle w:val="Pieddepage"/>
      <w:jc w:val="center"/>
    </w:pPr>
    <w:fldSimple w:instr=" PAGE   \* MERGEFORMAT ">
      <w:r w:rsidR="001A01E0">
        <w:rPr>
          <w:noProof/>
        </w:rPr>
        <w:t>20</w:t>
      </w:r>
    </w:fldSimple>
  </w:p>
  <w:p w:rsidR="000A78ED" w:rsidRDefault="000A78ED" w:rsidP="00A74DCD">
    <w:pPr>
      <w:pStyle w:val="Pieddepag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ED" w:rsidRDefault="000A78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76" w:rsidRDefault="00C81176">
      <w:r>
        <w:separator/>
      </w:r>
    </w:p>
  </w:footnote>
  <w:footnote w:type="continuationSeparator" w:id="0">
    <w:p w:rsidR="00C81176" w:rsidRDefault="00C81176">
      <w:r>
        <w:continuationSeparator/>
      </w:r>
    </w:p>
  </w:footnote>
  <w:footnote w:id="1">
    <w:p w:rsidR="000A78ED" w:rsidRDefault="000A78ED" w:rsidP="003B6C13">
      <w:pPr>
        <w:pStyle w:val="Notedebasdepage"/>
        <w:bidi/>
      </w:pPr>
      <w:r>
        <w:rPr>
          <w:rStyle w:val="Appelnotedebasdep"/>
        </w:rPr>
        <w:footnoteRef/>
      </w:r>
      <w:r>
        <w:t xml:space="preserve"> </w:t>
      </w:r>
      <w:r w:rsidR="003B6C13">
        <w:rPr>
          <w:rFonts w:hint="cs"/>
          <w:rtl/>
        </w:rPr>
        <w:t>تقرير البنك الدولي حول آفاق الاقتصاد العالمي- يناير 2017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ED" w:rsidRDefault="000A78ED" w:rsidP="00710133">
    <w:pPr>
      <w:pStyle w:val="En-tte"/>
    </w:pPr>
  </w:p>
  <w:p w:rsidR="000A78ED" w:rsidRDefault="000A78E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ED" w:rsidRDefault="000A78ED" w:rsidP="00A74DC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ED" w:rsidRDefault="000A78ED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2DB"/>
    <w:multiLevelType w:val="multilevel"/>
    <w:tmpl w:val="DAA8157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40733DF"/>
    <w:multiLevelType w:val="multilevel"/>
    <w:tmpl w:val="EBA0F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abic Typesetting" w:hAnsi="Arabic Typesetting" w:cs="Arabic Typesetting" w:hint="default"/>
        <w:b/>
        <w:bCs/>
        <w:color w:val="0070C0"/>
        <w:sz w:val="56"/>
        <w:szCs w:val="5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3399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C537F9"/>
    <w:multiLevelType w:val="multilevel"/>
    <w:tmpl w:val="1A20AEC4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34907"/>
    <w:multiLevelType w:val="hybridMultilevel"/>
    <w:tmpl w:val="07F480B2"/>
    <w:lvl w:ilvl="0" w:tplc="E904DA52">
      <w:start w:val="3"/>
      <w:numFmt w:val="bullet"/>
      <w:lvlText w:val=""/>
      <w:lvlJc w:val="left"/>
      <w:pPr>
        <w:ind w:left="717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70D245C"/>
    <w:multiLevelType w:val="hybridMultilevel"/>
    <w:tmpl w:val="2A06AD0A"/>
    <w:lvl w:ilvl="0" w:tplc="2A161D40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95F2042"/>
    <w:multiLevelType w:val="multilevel"/>
    <w:tmpl w:val="933E36A2"/>
    <w:lvl w:ilvl="0">
      <w:start w:val="2"/>
      <w:numFmt w:val="decimal"/>
      <w:lvlText w:val="%1-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-%2-%3.%4.%5.%6."/>
      <w:lvlJc w:val="left"/>
      <w:pPr>
        <w:ind w:left="2160" w:hanging="216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-%2-%3.%4.%5.%6.%7."/>
      <w:lvlJc w:val="left"/>
      <w:pPr>
        <w:ind w:left="2520" w:hanging="252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-%2-%3.%4.%5.%6.%7.%8."/>
      <w:lvlJc w:val="left"/>
      <w:pPr>
        <w:ind w:left="2880" w:hanging="288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2880" w:hanging="2880"/>
      </w:pPr>
      <w:rPr>
        <w:rFonts w:ascii="Times New Roman" w:hAnsi="Times New Roman" w:hint="default"/>
        <w:sz w:val="28"/>
      </w:rPr>
    </w:lvl>
  </w:abstractNum>
  <w:abstractNum w:abstractNumId="6">
    <w:nsid w:val="0DF05045"/>
    <w:multiLevelType w:val="hybridMultilevel"/>
    <w:tmpl w:val="10281CE6"/>
    <w:lvl w:ilvl="0" w:tplc="9E62BE54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0E853A6F"/>
    <w:multiLevelType w:val="multilevel"/>
    <w:tmpl w:val="EDC8D0F4"/>
    <w:lvl w:ilvl="0">
      <w:start w:val="2"/>
      <w:numFmt w:val="decimal"/>
      <w:lvlText w:val="%1-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EE9377D"/>
    <w:multiLevelType w:val="hybridMultilevel"/>
    <w:tmpl w:val="0FD845BC"/>
    <w:lvl w:ilvl="0" w:tplc="A31C0A12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C3CF5"/>
    <w:multiLevelType w:val="multilevel"/>
    <w:tmpl w:val="C0DA225C"/>
    <w:lvl w:ilvl="0">
      <w:start w:val="2"/>
      <w:numFmt w:val="decimal"/>
      <w:lvlText w:val="%1-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670691A"/>
    <w:multiLevelType w:val="hybridMultilevel"/>
    <w:tmpl w:val="AE78B452"/>
    <w:lvl w:ilvl="0" w:tplc="040C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1">
    <w:nsid w:val="17252C37"/>
    <w:multiLevelType w:val="multilevel"/>
    <w:tmpl w:val="37262F64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  <w:color w:val="0070C0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1AFC5EC4"/>
    <w:multiLevelType w:val="hybridMultilevel"/>
    <w:tmpl w:val="C2445D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B25423"/>
    <w:multiLevelType w:val="hybridMultilevel"/>
    <w:tmpl w:val="F2728146"/>
    <w:lvl w:ilvl="0" w:tplc="2A161D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85B9A"/>
    <w:multiLevelType w:val="hybridMultilevel"/>
    <w:tmpl w:val="D3DAF032"/>
    <w:lvl w:ilvl="0" w:tplc="A31C0A12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65A8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077F6"/>
    <w:multiLevelType w:val="multilevel"/>
    <w:tmpl w:val="B24E06A8"/>
    <w:lvl w:ilvl="0">
      <w:start w:val="3"/>
      <w:numFmt w:val="decimal"/>
      <w:lvlText w:val="%1-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8F047B4"/>
    <w:multiLevelType w:val="hybridMultilevel"/>
    <w:tmpl w:val="2AA2E1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81CC7"/>
    <w:multiLevelType w:val="hybridMultilevel"/>
    <w:tmpl w:val="7B76F4D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0811049"/>
    <w:multiLevelType w:val="multilevel"/>
    <w:tmpl w:val="A7B430CA"/>
    <w:lvl w:ilvl="0">
      <w:start w:val="2"/>
      <w:numFmt w:val="decimal"/>
      <w:lvlText w:val="%1-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ind w:left="1146" w:hanging="720"/>
      </w:pPr>
      <w:rPr>
        <w:rFonts w:cs="Times New Roman" w:hint="default"/>
        <w:lang w:bidi="ar-MA"/>
      </w:rPr>
    </w:lvl>
    <w:lvl w:ilvl="2">
      <w:start w:val="1"/>
      <w:numFmt w:val="decimal"/>
      <w:lvlText w:val="%1-%2-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2718" w:hanging="14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3504" w:hanging="180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3930" w:hanging="180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4716" w:hanging="216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5502" w:hanging="252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6288" w:hanging="2880"/>
      </w:pPr>
      <w:rPr>
        <w:rFonts w:cs="Times New Roman" w:hint="default"/>
      </w:rPr>
    </w:lvl>
  </w:abstractNum>
  <w:abstractNum w:abstractNumId="20">
    <w:nsid w:val="31704D29"/>
    <w:multiLevelType w:val="hybridMultilevel"/>
    <w:tmpl w:val="003E87B8"/>
    <w:lvl w:ilvl="0" w:tplc="3A66D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2FE88E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406D8"/>
    <w:multiLevelType w:val="hybridMultilevel"/>
    <w:tmpl w:val="FA041DE4"/>
    <w:lvl w:ilvl="0" w:tplc="28C80BD8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35500DCC"/>
    <w:multiLevelType w:val="multilevel"/>
    <w:tmpl w:val="D702E65E"/>
    <w:lvl w:ilvl="0">
      <w:start w:val="2"/>
      <w:numFmt w:val="decimal"/>
      <w:lvlText w:val="%1-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2718" w:hanging="14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3504" w:hanging="180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3930" w:hanging="180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4716" w:hanging="216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5502" w:hanging="252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6288" w:hanging="2880"/>
      </w:pPr>
      <w:rPr>
        <w:rFonts w:cs="Times New Roman" w:hint="default"/>
      </w:rPr>
    </w:lvl>
  </w:abstractNum>
  <w:abstractNum w:abstractNumId="23">
    <w:nsid w:val="35A952D5"/>
    <w:multiLevelType w:val="hybridMultilevel"/>
    <w:tmpl w:val="3276474A"/>
    <w:lvl w:ilvl="0" w:tplc="3DD6A57A">
      <w:start w:val="3"/>
      <w:numFmt w:val="decimal"/>
      <w:lvlText w:val="%1-"/>
      <w:lvlJc w:val="left"/>
      <w:pPr>
        <w:ind w:left="1069" w:hanging="360"/>
      </w:pPr>
      <w:rPr>
        <w:rFonts w:asciiTheme="minorHAnsi" w:eastAsiaTheme="minorHAnsi" w:hAnsiTheme="minorHAnsi" w:cstheme="minorBidi" w:hint="default"/>
        <w:b w:val="0"/>
        <w:bCs/>
        <w:color w:val="auto"/>
        <w:sz w:val="3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07143F"/>
    <w:multiLevelType w:val="hybridMultilevel"/>
    <w:tmpl w:val="8CE25D40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3C903197"/>
    <w:multiLevelType w:val="multilevel"/>
    <w:tmpl w:val="E8C0AD16"/>
    <w:lvl w:ilvl="0">
      <w:start w:val="2"/>
      <w:numFmt w:val="decimal"/>
      <w:lvlText w:val="%1-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2718" w:hanging="14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3504" w:hanging="180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3930" w:hanging="180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4716" w:hanging="216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5502" w:hanging="252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6288" w:hanging="2880"/>
      </w:pPr>
      <w:rPr>
        <w:rFonts w:cs="Times New Roman" w:hint="default"/>
      </w:rPr>
    </w:lvl>
  </w:abstractNum>
  <w:abstractNum w:abstractNumId="26">
    <w:nsid w:val="432C3718"/>
    <w:multiLevelType w:val="hybridMultilevel"/>
    <w:tmpl w:val="BEC2C7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44C2F"/>
    <w:multiLevelType w:val="hybridMultilevel"/>
    <w:tmpl w:val="62C6B9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FA325C"/>
    <w:multiLevelType w:val="hybridMultilevel"/>
    <w:tmpl w:val="FFE8F214"/>
    <w:lvl w:ilvl="0" w:tplc="9286A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E46E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>
    <w:nsid w:val="540A4187"/>
    <w:multiLevelType w:val="hybridMultilevel"/>
    <w:tmpl w:val="476AFA6C"/>
    <w:lvl w:ilvl="0" w:tplc="9E62BE5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53D01"/>
    <w:multiLevelType w:val="hybridMultilevel"/>
    <w:tmpl w:val="58D07BA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5F0266F"/>
    <w:multiLevelType w:val="hybridMultilevel"/>
    <w:tmpl w:val="F27C10A0"/>
    <w:lvl w:ilvl="0" w:tplc="F4A891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06F94"/>
    <w:multiLevelType w:val="multilevel"/>
    <w:tmpl w:val="9DC2AE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4">
    <w:nsid w:val="5C712FA3"/>
    <w:multiLevelType w:val="hybridMultilevel"/>
    <w:tmpl w:val="5E18579C"/>
    <w:lvl w:ilvl="0" w:tplc="2A161D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8201C"/>
    <w:multiLevelType w:val="hybridMultilevel"/>
    <w:tmpl w:val="FFE8F214"/>
    <w:lvl w:ilvl="0" w:tplc="9286A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305E1"/>
    <w:multiLevelType w:val="hybridMultilevel"/>
    <w:tmpl w:val="77A68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204E8"/>
    <w:multiLevelType w:val="hybridMultilevel"/>
    <w:tmpl w:val="AFFE236E"/>
    <w:lvl w:ilvl="0" w:tplc="9E62BE54">
      <w:start w:val="1"/>
      <w:numFmt w:val="bullet"/>
      <w:lvlText w:val="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97033D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A8370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B474E95"/>
    <w:multiLevelType w:val="hybridMultilevel"/>
    <w:tmpl w:val="C78608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6382C"/>
    <w:multiLevelType w:val="hybridMultilevel"/>
    <w:tmpl w:val="7AF6D6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161D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5790430"/>
    <w:multiLevelType w:val="multilevel"/>
    <w:tmpl w:val="9BDE220E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43">
    <w:nsid w:val="75C90351"/>
    <w:multiLevelType w:val="hybridMultilevel"/>
    <w:tmpl w:val="DB4EE80A"/>
    <w:lvl w:ilvl="0" w:tplc="4C4449F6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EF0BE5"/>
    <w:multiLevelType w:val="multilevel"/>
    <w:tmpl w:val="5D40E240"/>
    <w:lvl w:ilvl="0">
      <w:start w:val="2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cs="Simplified Arabic"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2880"/>
      </w:pPr>
      <w:rPr>
        <w:rFonts w:hint="default"/>
      </w:rPr>
    </w:lvl>
  </w:abstractNum>
  <w:abstractNum w:abstractNumId="45">
    <w:nsid w:val="7B0B32BB"/>
    <w:multiLevelType w:val="multilevel"/>
    <w:tmpl w:val="C0DA225C"/>
    <w:lvl w:ilvl="0">
      <w:start w:val="2"/>
      <w:numFmt w:val="decimal"/>
      <w:lvlText w:val="%1-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BCB6838"/>
    <w:multiLevelType w:val="hybridMultilevel"/>
    <w:tmpl w:val="E5EC13AA"/>
    <w:lvl w:ilvl="0" w:tplc="242E8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DA27442"/>
    <w:multiLevelType w:val="hybridMultilevel"/>
    <w:tmpl w:val="8EB094E4"/>
    <w:lvl w:ilvl="0" w:tplc="9E62BE54">
      <w:start w:val="1"/>
      <w:numFmt w:val="bullet"/>
      <w:lvlText w:val="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0"/>
  </w:num>
  <w:num w:numId="4">
    <w:abstractNumId w:val="44"/>
  </w:num>
  <w:num w:numId="5">
    <w:abstractNumId w:val="6"/>
  </w:num>
  <w:num w:numId="6">
    <w:abstractNumId w:val="11"/>
  </w:num>
  <w:num w:numId="7">
    <w:abstractNumId w:val="19"/>
  </w:num>
  <w:num w:numId="8">
    <w:abstractNumId w:val="33"/>
  </w:num>
  <w:num w:numId="9">
    <w:abstractNumId w:val="3"/>
  </w:num>
  <w:num w:numId="10">
    <w:abstractNumId w:val="21"/>
  </w:num>
  <w:num w:numId="11">
    <w:abstractNumId w:val="34"/>
  </w:num>
  <w:num w:numId="12">
    <w:abstractNumId w:val="13"/>
  </w:num>
  <w:num w:numId="13">
    <w:abstractNumId w:val="32"/>
  </w:num>
  <w:num w:numId="14">
    <w:abstractNumId w:val="31"/>
  </w:num>
  <w:num w:numId="15">
    <w:abstractNumId w:val="36"/>
  </w:num>
  <w:num w:numId="16">
    <w:abstractNumId w:val="4"/>
  </w:num>
  <w:num w:numId="17">
    <w:abstractNumId w:val="28"/>
  </w:num>
  <w:num w:numId="18">
    <w:abstractNumId w:val="0"/>
  </w:num>
  <w:num w:numId="19">
    <w:abstractNumId w:val="43"/>
  </w:num>
  <w:num w:numId="20">
    <w:abstractNumId w:val="8"/>
  </w:num>
  <w:num w:numId="21">
    <w:abstractNumId w:val="14"/>
  </w:num>
  <w:num w:numId="22">
    <w:abstractNumId w:val="2"/>
  </w:num>
  <w:num w:numId="23">
    <w:abstractNumId w:val="22"/>
  </w:num>
  <w:num w:numId="24">
    <w:abstractNumId w:val="25"/>
  </w:num>
  <w:num w:numId="25">
    <w:abstractNumId w:val="17"/>
  </w:num>
  <w:num w:numId="26">
    <w:abstractNumId w:val="18"/>
  </w:num>
  <w:num w:numId="27">
    <w:abstractNumId w:val="35"/>
  </w:num>
  <w:num w:numId="28">
    <w:abstractNumId w:val="27"/>
  </w:num>
  <w:num w:numId="29">
    <w:abstractNumId w:val="46"/>
  </w:num>
  <w:num w:numId="30">
    <w:abstractNumId w:val="37"/>
  </w:num>
  <w:num w:numId="31">
    <w:abstractNumId w:val="26"/>
  </w:num>
  <w:num w:numId="32">
    <w:abstractNumId w:val="39"/>
  </w:num>
  <w:num w:numId="33">
    <w:abstractNumId w:val="38"/>
  </w:num>
  <w:num w:numId="34">
    <w:abstractNumId w:val="5"/>
  </w:num>
  <w:num w:numId="35">
    <w:abstractNumId w:val="15"/>
  </w:num>
  <w:num w:numId="36">
    <w:abstractNumId w:val="42"/>
  </w:num>
  <w:num w:numId="37">
    <w:abstractNumId w:val="10"/>
  </w:num>
  <w:num w:numId="38">
    <w:abstractNumId w:val="7"/>
  </w:num>
  <w:num w:numId="39">
    <w:abstractNumId w:val="30"/>
  </w:num>
  <w:num w:numId="40">
    <w:abstractNumId w:val="45"/>
  </w:num>
  <w:num w:numId="41">
    <w:abstractNumId w:val="16"/>
  </w:num>
  <w:num w:numId="42">
    <w:abstractNumId w:val="40"/>
  </w:num>
  <w:num w:numId="43">
    <w:abstractNumId w:val="23"/>
  </w:num>
  <w:num w:numId="44">
    <w:abstractNumId w:val="9"/>
  </w:num>
  <w:num w:numId="45">
    <w:abstractNumId w:val="41"/>
  </w:num>
  <w:num w:numId="46">
    <w:abstractNumId w:val="24"/>
  </w:num>
  <w:num w:numId="47">
    <w:abstractNumId w:val="47"/>
  </w:num>
  <w:num w:numId="4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56354"/>
  </w:hdrShapeDefaults>
  <w:footnotePr>
    <w:footnote w:id="-1"/>
    <w:footnote w:id="0"/>
  </w:footnotePr>
  <w:endnotePr>
    <w:endnote w:id="-1"/>
    <w:endnote w:id="0"/>
  </w:endnotePr>
  <w:compat/>
  <w:rsids>
    <w:rsidRoot w:val="00541F3B"/>
    <w:rsid w:val="0000061A"/>
    <w:rsid w:val="000006D4"/>
    <w:rsid w:val="00000A90"/>
    <w:rsid w:val="00000EF7"/>
    <w:rsid w:val="00000FF2"/>
    <w:rsid w:val="00001757"/>
    <w:rsid w:val="00001F86"/>
    <w:rsid w:val="000029B3"/>
    <w:rsid w:val="000029ED"/>
    <w:rsid w:val="00003837"/>
    <w:rsid w:val="00003E94"/>
    <w:rsid w:val="0000416B"/>
    <w:rsid w:val="000043BF"/>
    <w:rsid w:val="000044B2"/>
    <w:rsid w:val="00004A2F"/>
    <w:rsid w:val="00004A76"/>
    <w:rsid w:val="00004C65"/>
    <w:rsid w:val="00005853"/>
    <w:rsid w:val="0000601F"/>
    <w:rsid w:val="00006AEB"/>
    <w:rsid w:val="00006F36"/>
    <w:rsid w:val="00007072"/>
    <w:rsid w:val="000070E7"/>
    <w:rsid w:val="00007C28"/>
    <w:rsid w:val="00010DF7"/>
    <w:rsid w:val="00010F9F"/>
    <w:rsid w:val="0001100C"/>
    <w:rsid w:val="000110B7"/>
    <w:rsid w:val="0001153E"/>
    <w:rsid w:val="000115AB"/>
    <w:rsid w:val="000117AB"/>
    <w:rsid w:val="000124C3"/>
    <w:rsid w:val="000130D2"/>
    <w:rsid w:val="00013966"/>
    <w:rsid w:val="00014CFE"/>
    <w:rsid w:val="00015159"/>
    <w:rsid w:val="000151E0"/>
    <w:rsid w:val="000154EC"/>
    <w:rsid w:val="00015AFA"/>
    <w:rsid w:val="00016367"/>
    <w:rsid w:val="0001655B"/>
    <w:rsid w:val="000168AC"/>
    <w:rsid w:val="00016A45"/>
    <w:rsid w:val="00016BC0"/>
    <w:rsid w:val="00017172"/>
    <w:rsid w:val="000178B5"/>
    <w:rsid w:val="0002064A"/>
    <w:rsid w:val="000208F0"/>
    <w:rsid w:val="0002178F"/>
    <w:rsid w:val="00022EC5"/>
    <w:rsid w:val="0002361F"/>
    <w:rsid w:val="00023CAF"/>
    <w:rsid w:val="000243B4"/>
    <w:rsid w:val="00024F22"/>
    <w:rsid w:val="000272DA"/>
    <w:rsid w:val="0002739C"/>
    <w:rsid w:val="00027811"/>
    <w:rsid w:val="00027851"/>
    <w:rsid w:val="00027DF6"/>
    <w:rsid w:val="00030494"/>
    <w:rsid w:val="00031683"/>
    <w:rsid w:val="00032799"/>
    <w:rsid w:val="0003334B"/>
    <w:rsid w:val="00033399"/>
    <w:rsid w:val="00033A2D"/>
    <w:rsid w:val="000340E5"/>
    <w:rsid w:val="00034260"/>
    <w:rsid w:val="00034579"/>
    <w:rsid w:val="00034FF5"/>
    <w:rsid w:val="00035154"/>
    <w:rsid w:val="000354CB"/>
    <w:rsid w:val="00035509"/>
    <w:rsid w:val="00035738"/>
    <w:rsid w:val="00036A16"/>
    <w:rsid w:val="00037016"/>
    <w:rsid w:val="00037194"/>
    <w:rsid w:val="00037437"/>
    <w:rsid w:val="000374A6"/>
    <w:rsid w:val="000400A8"/>
    <w:rsid w:val="000404A3"/>
    <w:rsid w:val="00041014"/>
    <w:rsid w:val="00041558"/>
    <w:rsid w:val="0004340D"/>
    <w:rsid w:val="00043C35"/>
    <w:rsid w:val="0004432F"/>
    <w:rsid w:val="00046036"/>
    <w:rsid w:val="000467B6"/>
    <w:rsid w:val="00046857"/>
    <w:rsid w:val="00046C22"/>
    <w:rsid w:val="00046E30"/>
    <w:rsid w:val="00047120"/>
    <w:rsid w:val="00047214"/>
    <w:rsid w:val="00047488"/>
    <w:rsid w:val="00047768"/>
    <w:rsid w:val="0004792D"/>
    <w:rsid w:val="00047B08"/>
    <w:rsid w:val="000506BC"/>
    <w:rsid w:val="0005157A"/>
    <w:rsid w:val="0005164C"/>
    <w:rsid w:val="00051B68"/>
    <w:rsid w:val="00051CE9"/>
    <w:rsid w:val="0005200B"/>
    <w:rsid w:val="000522B6"/>
    <w:rsid w:val="0005261A"/>
    <w:rsid w:val="0005308B"/>
    <w:rsid w:val="00053B73"/>
    <w:rsid w:val="00055564"/>
    <w:rsid w:val="00055E29"/>
    <w:rsid w:val="000566EB"/>
    <w:rsid w:val="00057281"/>
    <w:rsid w:val="0006018E"/>
    <w:rsid w:val="00060B80"/>
    <w:rsid w:val="00060D9A"/>
    <w:rsid w:val="00061331"/>
    <w:rsid w:val="000623A8"/>
    <w:rsid w:val="000637BE"/>
    <w:rsid w:val="00065895"/>
    <w:rsid w:val="000663F7"/>
    <w:rsid w:val="00066504"/>
    <w:rsid w:val="000709D6"/>
    <w:rsid w:val="00071749"/>
    <w:rsid w:val="000717B9"/>
    <w:rsid w:val="00072DF3"/>
    <w:rsid w:val="000733CD"/>
    <w:rsid w:val="0007363A"/>
    <w:rsid w:val="0007445F"/>
    <w:rsid w:val="00074AF4"/>
    <w:rsid w:val="0007507E"/>
    <w:rsid w:val="00075E1F"/>
    <w:rsid w:val="000763DC"/>
    <w:rsid w:val="00076789"/>
    <w:rsid w:val="00080102"/>
    <w:rsid w:val="0008079B"/>
    <w:rsid w:val="000808F5"/>
    <w:rsid w:val="00080FCE"/>
    <w:rsid w:val="00082566"/>
    <w:rsid w:val="000825AF"/>
    <w:rsid w:val="000834D4"/>
    <w:rsid w:val="00083B70"/>
    <w:rsid w:val="00083EC4"/>
    <w:rsid w:val="00084564"/>
    <w:rsid w:val="00085AA3"/>
    <w:rsid w:val="00085BE7"/>
    <w:rsid w:val="00085E6D"/>
    <w:rsid w:val="0008654D"/>
    <w:rsid w:val="00087927"/>
    <w:rsid w:val="00087B25"/>
    <w:rsid w:val="00090EE4"/>
    <w:rsid w:val="00091BCE"/>
    <w:rsid w:val="00092290"/>
    <w:rsid w:val="00092358"/>
    <w:rsid w:val="00092571"/>
    <w:rsid w:val="000925A7"/>
    <w:rsid w:val="000936DB"/>
    <w:rsid w:val="00093B44"/>
    <w:rsid w:val="00094415"/>
    <w:rsid w:val="00094889"/>
    <w:rsid w:val="00094B18"/>
    <w:rsid w:val="00095283"/>
    <w:rsid w:val="0009553B"/>
    <w:rsid w:val="00096B0C"/>
    <w:rsid w:val="000971BA"/>
    <w:rsid w:val="00097DA5"/>
    <w:rsid w:val="000A001C"/>
    <w:rsid w:val="000A06BF"/>
    <w:rsid w:val="000A0B97"/>
    <w:rsid w:val="000A2319"/>
    <w:rsid w:val="000A297F"/>
    <w:rsid w:val="000A3830"/>
    <w:rsid w:val="000A3E80"/>
    <w:rsid w:val="000A4C0B"/>
    <w:rsid w:val="000A5827"/>
    <w:rsid w:val="000A6C3A"/>
    <w:rsid w:val="000A6F52"/>
    <w:rsid w:val="000A78ED"/>
    <w:rsid w:val="000B0233"/>
    <w:rsid w:val="000B04C5"/>
    <w:rsid w:val="000B070D"/>
    <w:rsid w:val="000B0812"/>
    <w:rsid w:val="000B0D1B"/>
    <w:rsid w:val="000B0F0D"/>
    <w:rsid w:val="000B0F77"/>
    <w:rsid w:val="000B1053"/>
    <w:rsid w:val="000B1A25"/>
    <w:rsid w:val="000B20C2"/>
    <w:rsid w:val="000B233F"/>
    <w:rsid w:val="000B28FE"/>
    <w:rsid w:val="000B42C7"/>
    <w:rsid w:val="000B43F1"/>
    <w:rsid w:val="000B448E"/>
    <w:rsid w:val="000B4B4C"/>
    <w:rsid w:val="000B4C10"/>
    <w:rsid w:val="000B58B2"/>
    <w:rsid w:val="000B65A3"/>
    <w:rsid w:val="000B6865"/>
    <w:rsid w:val="000B7491"/>
    <w:rsid w:val="000B7AEE"/>
    <w:rsid w:val="000C0833"/>
    <w:rsid w:val="000C0A7A"/>
    <w:rsid w:val="000C1BE7"/>
    <w:rsid w:val="000C1CF9"/>
    <w:rsid w:val="000C1F5D"/>
    <w:rsid w:val="000C2061"/>
    <w:rsid w:val="000C2377"/>
    <w:rsid w:val="000C26DA"/>
    <w:rsid w:val="000C2A41"/>
    <w:rsid w:val="000C2E0F"/>
    <w:rsid w:val="000C32BD"/>
    <w:rsid w:val="000C34A4"/>
    <w:rsid w:val="000C362C"/>
    <w:rsid w:val="000C3C4C"/>
    <w:rsid w:val="000C3F31"/>
    <w:rsid w:val="000C3FD8"/>
    <w:rsid w:val="000C469B"/>
    <w:rsid w:val="000C4B3A"/>
    <w:rsid w:val="000C5A00"/>
    <w:rsid w:val="000C5FF1"/>
    <w:rsid w:val="000C6AFF"/>
    <w:rsid w:val="000C6F40"/>
    <w:rsid w:val="000C7DD6"/>
    <w:rsid w:val="000D0741"/>
    <w:rsid w:val="000D0780"/>
    <w:rsid w:val="000D0AE7"/>
    <w:rsid w:val="000D147B"/>
    <w:rsid w:val="000D1965"/>
    <w:rsid w:val="000D2118"/>
    <w:rsid w:val="000D2393"/>
    <w:rsid w:val="000D2453"/>
    <w:rsid w:val="000D2F7D"/>
    <w:rsid w:val="000D4207"/>
    <w:rsid w:val="000D44BE"/>
    <w:rsid w:val="000D49AC"/>
    <w:rsid w:val="000D53E7"/>
    <w:rsid w:val="000D5913"/>
    <w:rsid w:val="000D5CA7"/>
    <w:rsid w:val="000D6024"/>
    <w:rsid w:val="000D6C79"/>
    <w:rsid w:val="000D6CA0"/>
    <w:rsid w:val="000D6E1F"/>
    <w:rsid w:val="000D701A"/>
    <w:rsid w:val="000D79F4"/>
    <w:rsid w:val="000D7B4F"/>
    <w:rsid w:val="000E07E5"/>
    <w:rsid w:val="000E0CD6"/>
    <w:rsid w:val="000E0FBC"/>
    <w:rsid w:val="000E12CF"/>
    <w:rsid w:val="000E1360"/>
    <w:rsid w:val="000E160B"/>
    <w:rsid w:val="000E1B8D"/>
    <w:rsid w:val="000E228C"/>
    <w:rsid w:val="000E2F5C"/>
    <w:rsid w:val="000E36A3"/>
    <w:rsid w:val="000E3865"/>
    <w:rsid w:val="000E3DF3"/>
    <w:rsid w:val="000E5160"/>
    <w:rsid w:val="000E53FB"/>
    <w:rsid w:val="000E54E7"/>
    <w:rsid w:val="000E58CC"/>
    <w:rsid w:val="000E5C34"/>
    <w:rsid w:val="000E6A21"/>
    <w:rsid w:val="000E7352"/>
    <w:rsid w:val="000E7555"/>
    <w:rsid w:val="000F095C"/>
    <w:rsid w:val="000F10FE"/>
    <w:rsid w:val="000F18D8"/>
    <w:rsid w:val="000F1DA8"/>
    <w:rsid w:val="000F2771"/>
    <w:rsid w:val="000F2891"/>
    <w:rsid w:val="000F2FFE"/>
    <w:rsid w:val="000F3981"/>
    <w:rsid w:val="000F494D"/>
    <w:rsid w:val="000F5399"/>
    <w:rsid w:val="000F5673"/>
    <w:rsid w:val="000F5A7C"/>
    <w:rsid w:val="000F5BDC"/>
    <w:rsid w:val="000F6434"/>
    <w:rsid w:val="000F73E7"/>
    <w:rsid w:val="000F7407"/>
    <w:rsid w:val="000F7590"/>
    <w:rsid w:val="00100271"/>
    <w:rsid w:val="001005A9"/>
    <w:rsid w:val="001029C4"/>
    <w:rsid w:val="00102A8A"/>
    <w:rsid w:val="00102B51"/>
    <w:rsid w:val="0010326D"/>
    <w:rsid w:val="00103794"/>
    <w:rsid w:val="00103D67"/>
    <w:rsid w:val="00103F4C"/>
    <w:rsid w:val="001043AE"/>
    <w:rsid w:val="00104537"/>
    <w:rsid w:val="00104F7B"/>
    <w:rsid w:val="00104F7D"/>
    <w:rsid w:val="001051C1"/>
    <w:rsid w:val="0010561C"/>
    <w:rsid w:val="00105813"/>
    <w:rsid w:val="00105F62"/>
    <w:rsid w:val="00105FF6"/>
    <w:rsid w:val="00106AB6"/>
    <w:rsid w:val="001073A7"/>
    <w:rsid w:val="00107431"/>
    <w:rsid w:val="001076E7"/>
    <w:rsid w:val="0010794A"/>
    <w:rsid w:val="00107ECF"/>
    <w:rsid w:val="00110024"/>
    <w:rsid w:val="001105A7"/>
    <w:rsid w:val="0011068F"/>
    <w:rsid w:val="0011099C"/>
    <w:rsid w:val="00110AE9"/>
    <w:rsid w:val="00113309"/>
    <w:rsid w:val="00114870"/>
    <w:rsid w:val="00115BB6"/>
    <w:rsid w:val="00116278"/>
    <w:rsid w:val="001171C9"/>
    <w:rsid w:val="001176DE"/>
    <w:rsid w:val="001176E8"/>
    <w:rsid w:val="00117806"/>
    <w:rsid w:val="001178B5"/>
    <w:rsid w:val="00117A10"/>
    <w:rsid w:val="00117B33"/>
    <w:rsid w:val="00117DA0"/>
    <w:rsid w:val="00120050"/>
    <w:rsid w:val="00120397"/>
    <w:rsid w:val="00120E97"/>
    <w:rsid w:val="00121152"/>
    <w:rsid w:val="00121C7A"/>
    <w:rsid w:val="0012332F"/>
    <w:rsid w:val="0012343F"/>
    <w:rsid w:val="001235B4"/>
    <w:rsid w:val="00123B17"/>
    <w:rsid w:val="00125894"/>
    <w:rsid w:val="00125EA0"/>
    <w:rsid w:val="0012640F"/>
    <w:rsid w:val="00126482"/>
    <w:rsid w:val="001265FD"/>
    <w:rsid w:val="0012677F"/>
    <w:rsid w:val="001269AF"/>
    <w:rsid w:val="00126EAA"/>
    <w:rsid w:val="001271E9"/>
    <w:rsid w:val="00127C0C"/>
    <w:rsid w:val="0013079F"/>
    <w:rsid w:val="00130918"/>
    <w:rsid w:val="00131274"/>
    <w:rsid w:val="001314F6"/>
    <w:rsid w:val="0013206B"/>
    <w:rsid w:val="0013233E"/>
    <w:rsid w:val="00133302"/>
    <w:rsid w:val="00133614"/>
    <w:rsid w:val="00134188"/>
    <w:rsid w:val="00134915"/>
    <w:rsid w:val="00135782"/>
    <w:rsid w:val="0013589E"/>
    <w:rsid w:val="001358F0"/>
    <w:rsid w:val="0013615D"/>
    <w:rsid w:val="001363D0"/>
    <w:rsid w:val="001367AB"/>
    <w:rsid w:val="00136A24"/>
    <w:rsid w:val="00137106"/>
    <w:rsid w:val="00137C67"/>
    <w:rsid w:val="00140136"/>
    <w:rsid w:val="00140540"/>
    <w:rsid w:val="00140C31"/>
    <w:rsid w:val="00142074"/>
    <w:rsid w:val="0014241B"/>
    <w:rsid w:val="00143CC7"/>
    <w:rsid w:val="00144251"/>
    <w:rsid w:val="0014435A"/>
    <w:rsid w:val="00144571"/>
    <w:rsid w:val="001446F9"/>
    <w:rsid w:val="00144758"/>
    <w:rsid w:val="00144E42"/>
    <w:rsid w:val="00145830"/>
    <w:rsid w:val="00145CC3"/>
    <w:rsid w:val="00145E60"/>
    <w:rsid w:val="00146093"/>
    <w:rsid w:val="00146334"/>
    <w:rsid w:val="00146A51"/>
    <w:rsid w:val="00146B00"/>
    <w:rsid w:val="00147532"/>
    <w:rsid w:val="0014768D"/>
    <w:rsid w:val="001479A8"/>
    <w:rsid w:val="001500A9"/>
    <w:rsid w:val="00150317"/>
    <w:rsid w:val="00150666"/>
    <w:rsid w:val="00150A18"/>
    <w:rsid w:val="00151186"/>
    <w:rsid w:val="00152087"/>
    <w:rsid w:val="001520BC"/>
    <w:rsid w:val="00152443"/>
    <w:rsid w:val="0015280F"/>
    <w:rsid w:val="00152BD6"/>
    <w:rsid w:val="00152E96"/>
    <w:rsid w:val="00153EEB"/>
    <w:rsid w:val="0015471B"/>
    <w:rsid w:val="00155192"/>
    <w:rsid w:val="001558FF"/>
    <w:rsid w:val="00155C68"/>
    <w:rsid w:val="00155F49"/>
    <w:rsid w:val="00156481"/>
    <w:rsid w:val="00156F59"/>
    <w:rsid w:val="00157618"/>
    <w:rsid w:val="00157789"/>
    <w:rsid w:val="0015789C"/>
    <w:rsid w:val="00160539"/>
    <w:rsid w:val="00161099"/>
    <w:rsid w:val="00164633"/>
    <w:rsid w:val="00164E9A"/>
    <w:rsid w:val="00164F67"/>
    <w:rsid w:val="0016535A"/>
    <w:rsid w:val="00165640"/>
    <w:rsid w:val="00165AB2"/>
    <w:rsid w:val="00166148"/>
    <w:rsid w:val="001667FC"/>
    <w:rsid w:val="00166DE2"/>
    <w:rsid w:val="001672CE"/>
    <w:rsid w:val="0016762D"/>
    <w:rsid w:val="00167AFA"/>
    <w:rsid w:val="001702D2"/>
    <w:rsid w:val="00170E11"/>
    <w:rsid w:val="00170E44"/>
    <w:rsid w:val="00170F3E"/>
    <w:rsid w:val="00171916"/>
    <w:rsid w:val="00171BCC"/>
    <w:rsid w:val="00171C17"/>
    <w:rsid w:val="001725BD"/>
    <w:rsid w:val="00172728"/>
    <w:rsid w:val="00172A5B"/>
    <w:rsid w:val="00172EFF"/>
    <w:rsid w:val="0017337F"/>
    <w:rsid w:val="00174100"/>
    <w:rsid w:val="0017687D"/>
    <w:rsid w:val="001769C4"/>
    <w:rsid w:val="00176D24"/>
    <w:rsid w:val="001777F2"/>
    <w:rsid w:val="00180E0B"/>
    <w:rsid w:val="00180FD4"/>
    <w:rsid w:val="00181057"/>
    <w:rsid w:val="00181EFC"/>
    <w:rsid w:val="00182C1D"/>
    <w:rsid w:val="001831D9"/>
    <w:rsid w:val="00183D3B"/>
    <w:rsid w:val="00184EFB"/>
    <w:rsid w:val="00185263"/>
    <w:rsid w:val="00185DE2"/>
    <w:rsid w:val="001876EE"/>
    <w:rsid w:val="00190A72"/>
    <w:rsid w:val="00193EBC"/>
    <w:rsid w:val="00194B85"/>
    <w:rsid w:val="00195126"/>
    <w:rsid w:val="00195944"/>
    <w:rsid w:val="001963EC"/>
    <w:rsid w:val="00196809"/>
    <w:rsid w:val="001969C6"/>
    <w:rsid w:val="0019765E"/>
    <w:rsid w:val="001976E2"/>
    <w:rsid w:val="001A00B4"/>
    <w:rsid w:val="001A01E0"/>
    <w:rsid w:val="001A0B69"/>
    <w:rsid w:val="001A0CED"/>
    <w:rsid w:val="001A1348"/>
    <w:rsid w:val="001A13D5"/>
    <w:rsid w:val="001A1CF0"/>
    <w:rsid w:val="001A300B"/>
    <w:rsid w:val="001A3E58"/>
    <w:rsid w:val="001A42EA"/>
    <w:rsid w:val="001A58FB"/>
    <w:rsid w:val="001A6DC7"/>
    <w:rsid w:val="001A702E"/>
    <w:rsid w:val="001A74F5"/>
    <w:rsid w:val="001A7CD9"/>
    <w:rsid w:val="001A7D2E"/>
    <w:rsid w:val="001A7FF9"/>
    <w:rsid w:val="001B0474"/>
    <w:rsid w:val="001B2C54"/>
    <w:rsid w:val="001B40CD"/>
    <w:rsid w:val="001B44B4"/>
    <w:rsid w:val="001B5598"/>
    <w:rsid w:val="001B70EF"/>
    <w:rsid w:val="001B73F8"/>
    <w:rsid w:val="001B78C2"/>
    <w:rsid w:val="001C0436"/>
    <w:rsid w:val="001C0E3E"/>
    <w:rsid w:val="001C1B78"/>
    <w:rsid w:val="001C1D5E"/>
    <w:rsid w:val="001C263C"/>
    <w:rsid w:val="001C2828"/>
    <w:rsid w:val="001C3083"/>
    <w:rsid w:val="001C398F"/>
    <w:rsid w:val="001C43E4"/>
    <w:rsid w:val="001C4806"/>
    <w:rsid w:val="001C4C48"/>
    <w:rsid w:val="001C5325"/>
    <w:rsid w:val="001C5567"/>
    <w:rsid w:val="001C570A"/>
    <w:rsid w:val="001C5996"/>
    <w:rsid w:val="001C5C02"/>
    <w:rsid w:val="001C5D7A"/>
    <w:rsid w:val="001C5F7E"/>
    <w:rsid w:val="001C6689"/>
    <w:rsid w:val="001C6C18"/>
    <w:rsid w:val="001D08EE"/>
    <w:rsid w:val="001D0CC1"/>
    <w:rsid w:val="001D0CD9"/>
    <w:rsid w:val="001D13AE"/>
    <w:rsid w:val="001D1D3D"/>
    <w:rsid w:val="001D28B6"/>
    <w:rsid w:val="001D29D8"/>
    <w:rsid w:val="001D2AF5"/>
    <w:rsid w:val="001D37BC"/>
    <w:rsid w:val="001D4BF3"/>
    <w:rsid w:val="001D4F6F"/>
    <w:rsid w:val="001D5727"/>
    <w:rsid w:val="001D5885"/>
    <w:rsid w:val="001D63B1"/>
    <w:rsid w:val="001D6B58"/>
    <w:rsid w:val="001E06F2"/>
    <w:rsid w:val="001E096F"/>
    <w:rsid w:val="001E16F2"/>
    <w:rsid w:val="001E26E6"/>
    <w:rsid w:val="001E30CA"/>
    <w:rsid w:val="001E336B"/>
    <w:rsid w:val="001E3496"/>
    <w:rsid w:val="001E47F2"/>
    <w:rsid w:val="001E4A84"/>
    <w:rsid w:val="001E4C63"/>
    <w:rsid w:val="001E5CC6"/>
    <w:rsid w:val="001E65B5"/>
    <w:rsid w:val="001E67B0"/>
    <w:rsid w:val="001E7179"/>
    <w:rsid w:val="001E7226"/>
    <w:rsid w:val="001E7851"/>
    <w:rsid w:val="001E7D0C"/>
    <w:rsid w:val="001E7E9E"/>
    <w:rsid w:val="001F002A"/>
    <w:rsid w:val="001F0583"/>
    <w:rsid w:val="001F0BCA"/>
    <w:rsid w:val="001F14EF"/>
    <w:rsid w:val="001F1D87"/>
    <w:rsid w:val="001F22B9"/>
    <w:rsid w:val="001F23B7"/>
    <w:rsid w:val="001F24F1"/>
    <w:rsid w:val="001F250A"/>
    <w:rsid w:val="001F2802"/>
    <w:rsid w:val="001F3E17"/>
    <w:rsid w:val="001F4530"/>
    <w:rsid w:val="001F4891"/>
    <w:rsid w:val="001F4B26"/>
    <w:rsid w:val="001F4C7C"/>
    <w:rsid w:val="001F4E9A"/>
    <w:rsid w:val="001F4F25"/>
    <w:rsid w:val="001F723F"/>
    <w:rsid w:val="001F73AE"/>
    <w:rsid w:val="0020015A"/>
    <w:rsid w:val="0020019F"/>
    <w:rsid w:val="002001FA"/>
    <w:rsid w:val="002002EE"/>
    <w:rsid w:val="00200A68"/>
    <w:rsid w:val="00201314"/>
    <w:rsid w:val="002015BC"/>
    <w:rsid w:val="002016DA"/>
    <w:rsid w:val="00201835"/>
    <w:rsid w:val="00201FEC"/>
    <w:rsid w:val="0020221D"/>
    <w:rsid w:val="002027BB"/>
    <w:rsid w:val="002033F6"/>
    <w:rsid w:val="00203644"/>
    <w:rsid w:val="00204322"/>
    <w:rsid w:val="002044D7"/>
    <w:rsid w:val="002046AE"/>
    <w:rsid w:val="00204EAF"/>
    <w:rsid w:val="0020581E"/>
    <w:rsid w:val="002072B4"/>
    <w:rsid w:val="002074CF"/>
    <w:rsid w:val="002103B7"/>
    <w:rsid w:val="00211227"/>
    <w:rsid w:val="00211309"/>
    <w:rsid w:val="002117E0"/>
    <w:rsid w:val="00211CA2"/>
    <w:rsid w:val="00212B0F"/>
    <w:rsid w:val="00212D69"/>
    <w:rsid w:val="002130FB"/>
    <w:rsid w:val="0021321D"/>
    <w:rsid w:val="00213B7B"/>
    <w:rsid w:val="00213D46"/>
    <w:rsid w:val="00214292"/>
    <w:rsid w:val="00214825"/>
    <w:rsid w:val="00214B73"/>
    <w:rsid w:val="002159FE"/>
    <w:rsid w:val="00215DE4"/>
    <w:rsid w:val="00215FBE"/>
    <w:rsid w:val="0021766F"/>
    <w:rsid w:val="002177DC"/>
    <w:rsid w:val="00217B9F"/>
    <w:rsid w:val="00217D71"/>
    <w:rsid w:val="00217EF0"/>
    <w:rsid w:val="002201FC"/>
    <w:rsid w:val="0022033F"/>
    <w:rsid w:val="00220580"/>
    <w:rsid w:val="00220A52"/>
    <w:rsid w:val="00221355"/>
    <w:rsid w:val="00221DE5"/>
    <w:rsid w:val="0022428E"/>
    <w:rsid w:val="00224CC5"/>
    <w:rsid w:val="00225C0B"/>
    <w:rsid w:val="0022630A"/>
    <w:rsid w:val="0022636B"/>
    <w:rsid w:val="00226586"/>
    <w:rsid w:val="00226605"/>
    <w:rsid w:val="0022694B"/>
    <w:rsid w:val="00226C7F"/>
    <w:rsid w:val="00226D88"/>
    <w:rsid w:val="0022757A"/>
    <w:rsid w:val="00227B7B"/>
    <w:rsid w:val="00230C02"/>
    <w:rsid w:val="002314A6"/>
    <w:rsid w:val="002322E6"/>
    <w:rsid w:val="00233700"/>
    <w:rsid w:val="00233821"/>
    <w:rsid w:val="00234607"/>
    <w:rsid w:val="00234737"/>
    <w:rsid w:val="00234B9C"/>
    <w:rsid w:val="00234DB0"/>
    <w:rsid w:val="00240571"/>
    <w:rsid w:val="0024067E"/>
    <w:rsid w:val="0024083D"/>
    <w:rsid w:val="00240BEA"/>
    <w:rsid w:val="00241497"/>
    <w:rsid w:val="00241A88"/>
    <w:rsid w:val="002425B7"/>
    <w:rsid w:val="00242D23"/>
    <w:rsid w:val="00243D42"/>
    <w:rsid w:val="002451F8"/>
    <w:rsid w:val="00245718"/>
    <w:rsid w:val="002460C6"/>
    <w:rsid w:val="00246350"/>
    <w:rsid w:val="002472BF"/>
    <w:rsid w:val="00250510"/>
    <w:rsid w:val="00250AC1"/>
    <w:rsid w:val="00250E3D"/>
    <w:rsid w:val="00251FA9"/>
    <w:rsid w:val="0025205F"/>
    <w:rsid w:val="0025224E"/>
    <w:rsid w:val="00252517"/>
    <w:rsid w:val="0025366C"/>
    <w:rsid w:val="00254221"/>
    <w:rsid w:val="0025437C"/>
    <w:rsid w:val="002543E9"/>
    <w:rsid w:val="002559B9"/>
    <w:rsid w:val="00255C0D"/>
    <w:rsid w:val="00255E19"/>
    <w:rsid w:val="00255E73"/>
    <w:rsid w:val="002566FC"/>
    <w:rsid w:val="00257089"/>
    <w:rsid w:val="00257380"/>
    <w:rsid w:val="00257D7F"/>
    <w:rsid w:val="0026064A"/>
    <w:rsid w:val="00260B99"/>
    <w:rsid w:val="002612FA"/>
    <w:rsid w:val="00261C94"/>
    <w:rsid w:val="00261EB8"/>
    <w:rsid w:val="002623A3"/>
    <w:rsid w:val="00263AA4"/>
    <w:rsid w:val="00264068"/>
    <w:rsid w:val="002644B5"/>
    <w:rsid w:val="00264926"/>
    <w:rsid w:val="00264C4F"/>
    <w:rsid w:val="00264F42"/>
    <w:rsid w:val="002651A0"/>
    <w:rsid w:val="002655AF"/>
    <w:rsid w:val="00266E5B"/>
    <w:rsid w:val="00267458"/>
    <w:rsid w:val="00267B61"/>
    <w:rsid w:val="00267CB3"/>
    <w:rsid w:val="00270036"/>
    <w:rsid w:val="00270C2A"/>
    <w:rsid w:val="0027262C"/>
    <w:rsid w:val="00272A65"/>
    <w:rsid w:val="00273783"/>
    <w:rsid w:val="002742D1"/>
    <w:rsid w:val="00274A55"/>
    <w:rsid w:val="002755FA"/>
    <w:rsid w:val="00275A62"/>
    <w:rsid w:val="002760B6"/>
    <w:rsid w:val="002760B9"/>
    <w:rsid w:val="00276170"/>
    <w:rsid w:val="0027678B"/>
    <w:rsid w:val="00276891"/>
    <w:rsid w:val="00276B58"/>
    <w:rsid w:val="00276BB5"/>
    <w:rsid w:val="0027763B"/>
    <w:rsid w:val="0027771E"/>
    <w:rsid w:val="00277772"/>
    <w:rsid w:val="002806DF"/>
    <w:rsid w:val="002814C6"/>
    <w:rsid w:val="0028159D"/>
    <w:rsid w:val="002816E7"/>
    <w:rsid w:val="002819DC"/>
    <w:rsid w:val="00282BBF"/>
    <w:rsid w:val="00282ED2"/>
    <w:rsid w:val="00284752"/>
    <w:rsid w:val="00284DDC"/>
    <w:rsid w:val="00284F80"/>
    <w:rsid w:val="00284FCF"/>
    <w:rsid w:val="002854A1"/>
    <w:rsid w:val="00286A3D"/>
    <w:rsid w:val="002876EC"/>
    <w:rsid w:val="00290B8A"/>
    <w:rsid w:val="002910A5"/>
    <w:rsid w:val="00292CBB"/>
    <w:rsid w:val="00293E33"/>
    <w:rsid w:val="00294505"/>
    <w:rsid w:val="00294F7A"/>
    <w:rsid w:val="00295220"/>
    <w:rsid w:val="00295691"/>
    <w:rsid w:val="00296650"/>
    <w:rsid w:val="002971C6"/>
    <w:rsid w:val="00297810"/>
    <w:rsid w:val="00297924"/>
    <w:rsid w:val="00297ABE"/>
    <w:rsid w:val="002A078F"/>
    <w:rsid w:val="002A0DF0"/>
    <w:rsid w:val="002A0E72"/>
    <w:rsid w:val="002A109E"/>
    <w:rsid w:val="002A1C9D"/>
    <w:rsid w:val="002A2146"/>
    <w:rsid w:val="002A27EE"/>
    <w:rsid w:val="002A29F6"/>
    <w:rsid w:val="002A2B59"/>
    <w:rsid w:val="002A39B1"/>
    <w:rsid w:val="002A477F"/>
    <w:rsid w:val="002A4C89"/>
    <w:rsid w:val="002A55A0"/>
    <w:rsid w:val="002A6FF8"/>
    <w:rsid w:val="002B0508"/>
    <w:rsid w:val="002B0806"/>
    <w:rsid w:val="002B0B02"/>
    <w:rsid w:val="002B0D98"/>
    <w:rsid w:val="002B1052"/>
    <w:rsid w:val="002B163B"/>
    <w:rsid w:val="002B1F7C"/>
    <w:rsid w:val="002B20F2"/>
    <w:rsid w:val="002B2347"/>
    <w:rsid w:val="002B3D0B"/>
    <w:rsid w:val="002B3DD6"/>
    <w:rsid w:val="002B6C5D"/>
    <w:rsid w:val="002B7294"/>
    <w:rsid w:val="002C03C2"/>
    <w:rsid w:val="002C0477"/>
    <w:rsid w:val="002C0697"/>
    <w:rsid w:val="002C1D60"/>
    <w:rsid w:val="002C227A"/>
    <w:rsid w:val="002C259A"/>
    <w:rsid w:val="002C29BF"/>
    <w:rsid w:val="002C3607"/>
    <w:rsid w:val="002C46BD"/>
    <w:rsid w:val="002C47B9"/>
    <w:rsid w:val="002C5504"/>
    <w:rsid w:val="002C7080"/>
    <w:rsid w:val="002C7D16"/>
    <w:rsid w:val="002D01BC"/>
    <w:rsid w:val="002D07B2"/>
    <w:rsid w:val="002D158B"/>
    <w:rsid w:val="002D2273"/>
    <w:rsid w:val="002D25D6"/>
    <w:rsid w:val="002D3025"/>
    <w:rsid w:val="002D3265"/>
    <w:rsid w:val="002D398F"/>
    <w:rsid w:val="002D44AA"/>
    <w:rsid w:val="002D4947"/>
    <w:rsid w:val="002D4DB8"/>
    <w:rsid w:val="002D50F3"/>
    <w:rsid w:val="002D58C6"/>
    <w:rsid w:val="002D6049"/>
    <w:rsid w:val="002D6C48"/>
    <w:rsid w:val="002D7029"/>
    <w:rsid w:val="002D7A0E"/>
    <w:rsid w:val="002D7A83"/>
    <w:rsid w:val="002D7C05"/>
    <w:rsid w:val="002E0415"/>
    <w:rsid w:val="002E056D"/>
    <w:rsid w:val="002E0895"/>
    <w:rsid w:val="002E103C"/>
    <w:rsid w:val="002E1B5B"/>
    <w:rsid w:val="002E1BCE"/>
    <w:rsid w:val="002E20EB"/>
    <w:rsid w:val="002E20ED"/>
    <w:rsid w:val="002E25CE"/>
    <w:rsid w:val="002E263D"/>
    <w:rsid w:val="002E3A43"/>
    <w:rsid w:val="002E403C"/>
    <w:rsid w:val="002E45D5"/>
    <w:rsid w:val="002E482E"/>
    <w:rsid w:val="002E4997"/>
    <w:rsid w:val="002E4C6F"/>
    <w:rsid w:val="002E5774"/>
    <w:rsid w:val="002E6259"/>
    <w:rsid w:val="002E6ADC"/>
    <w:rsid w:val="002E7DA2"/>
    <w:rsid w:val="002E7FBE"/>
    <w:rsid w:val="002F0317"/>
    <w:rsid w:val="002F0773"/>
    <w:rsid w:val="002F0828"/>
    <w:rsid w:val="002F1700"/>
    <w:rsid w:val="002F21B1"/>
    <w:rsid w:val="002F2425"/>
    <w:rsid w:val="002F2710"/>
    <w:rsid w:val="002F2797"/>
    <w:rsid w:val="002F30D4"/>
    <w:rsid w:val="002F35E9"/>
    <w:rsid w:val="002F4896"/>
    <w:rsid w:val="002F4F34"/>
    <w:rsid w:val="002F5270"/>
    <w:rsid w:val="002F5548"/>
    <w:rsid w:val="002F6113"/>
    <w:rsid w:val="002F6250"/>
    <w:rsid w:val="002F68C8"/>
    <w:rsid w:val="002F6BD5"/>
    <w:rsid w:val="002F749D"/>
    <w:rsid w:val="00300266"/>
    <w:rsid w:val="003004DD"/>
    <w:rsid w:val="00301B04"/>
    <w:rsid w:val="00301B88"/>
    <w:rsid w:val="00301EBD"/>
    <w:rsid w:val="003033A2"/>
    <w:rsid w:val="00303E72"/>
    <w:rsid w:val="00304948"/>
    <w:rsid w:val="003057AE"/>
    <w:rsid w:val="00305BEF"/>
    <w:rsid w:val="00306B69"/>
    <w:rsid w:val="00306C71"/>
    <w:rsid w:val="00307224"/>
    <w:rsid w:val="003073A3"/>
    <w:rsid w:val="00307503"/>
    <w:rsid w:val="00307A8C"/>
    <w:rsid w:val="00307B0C"/>
    <w:rsid w:val="0031043A"/>
    <w:rsid w:val="003105BC"/>
    <w:rsid w:val="003112A6"/>
    <w:rsid w:val="00311689"/>
    <w:rsid w:val="00311DA1"/>
    <w:rsid w:val="00311DBA"/>
    <w:rsid w:val="0031218D"/>
    <w:rsid w:val="0031252F"/>
    <w:rsid w:val="0031272F"/>
    <w:rsid w:val="0031369E"/>
    <w:rsid w:val="00313FEB"/>
    <w:rsid w:val="00315684"/>
    <w:rsid w:val="003158DC"/>
    <w:rsid w:val="00315C5C"/>
    <w:rsid w:val="003164F3"/>
    <w:rsid w:val="00316538"/>
    <w:rsid w:val="00317740"/>
    <w:rsid w:val="00320A98"/>
    <w:rsid w:val="003221EF"/>
    <w:rsid w:val="003224B3"/>
    <w:rsid w:val="0032287D"/>
    <w:rsid w:val="00322CD4"/>
    <w:rsid w:val="00323E38"/>
    <w:rsid w:val="00324545"/>
    <w:rsid w:val="0032503D"/>
    <w:rsid w:val="003251EC"/>
    <w:rsid w:val="0032550A"/>
    <w:rsid w:val="003257D1"/>
    <w:rsid w:val="00325EF4"/>
    <w:rsid w:val="00325F6B"/>
    <w:rsid w:val="00326252"/>
    <w:rsid w:val="003267A4"/>
    <w:rsid w:val="00326A3C"/>
    <w:rsid w:val="00326C2C"/>
    <w:rsid w:val="0032751F"/>
    <w:rsid w:val="00327E16"/>
    <w:rsid w:val="00330BFE"/>
    <w:rsid w:val="003323BD"/>
    <w:rsid w:val="00332BBF"/>
    <w:rsid w:val="00333527"/>
    <w:rsid w:val="003335EF"/>
    <w:rsid w:val="003344DE"/>
    <w:rsid w:val="003353F3"/>
    <w:rsid w:val="0033686B"/>
    <w:rsid w:val="0033733C"/>
    <w:rsid w:val="00337E06"/>
    <w:rsid w:val="0034035B"/>
    <w:rsid w:val="003413E0"/>
    <w:rsid w:val="00341686"/>
    <w:rsid w:val="003417B8"/>
    <w:rsid w:val="00341E02"/>
    <w:rsid w:val="003437AE"/>
    <w:rsid w:val="00343C54"/>
    <w:rsid w:val="00343FB1"/>
    <w:rsid w:val="003445DB"/>
    <w:rsid w:val="003445F1"/>
    <w:rsid w:val="00344B49"/>
    <w:rsid w:val="00344C11"/>
    <w:rsid w:val="00344DFB"/>
    <w:rsid w:val="00344E00"/>
    <w:rsid w:val="0034613D"/>
    <w:rsid w:val="00346916"/>
    <w:rsid w:val="00346ED2"/>
    <w:rsid w:val="0034729E"/>
    <w:rsid w:val="00347B32"/>
    <w:rsid w:val="00347BCB"/>
    <w:rsid w:val="003502AB"/>
    <w:rsid w:val="0035146E"/>
    <w:rsid w:val="003519C1"/>
    <w:rsid w:val="00352D5C"/>
    <w:rsid w:val="00353369"/>
    <w:rsid w:val="0035356C"/>
    <w:rsid w:val="0035384F"/>
    <w:rsid w:val="00353D39"/>
    <w:rsid w:val="003541A3"/>
    <w:rsid w:val="00354447"/>
    <w:rsid w:val="003547BB"/>
    <w:rsid w:val="003557BD"/>
    <w:rsid w:val="0035619D"/>
    <w:rsid w:val="003564A2"/>
    <w:rsid w:val="003567F7"/>
    <w:rsid w:val="003568DD"/>
    <w:rsid w:val="00357D56"/>
    <w:rsid w:val="00357DEC"/>
    <w:rsid w:val="0036004A"/>
    <w:rsid w:val="003602C6"/>
    <w:rsid w:val="00361D84"/>
    <w:rsid w:val="003626EB"/>
    <w:rsid w:val="00362A89"/>
    <w:rsid w:val="00362DD5"/>
    <w:rsid w:val="00363154"/>
    <w:rsid w:val="003632E1"/>
    <w:rsid w:val="00363A3E"/>
    <w:rsid w:val="00363D1D"/>
    <w:rsid w:val="00363E88"/>
    <w:rsid w:val="00364D78"/>
    <w:rsid w:val="00365634"/>
    <w:rsid w:val="00366AAF"/>
    <w:rsid w:val="00366D5C"/>
    <w:rsid w:val="003676C9"/>
    <w:rsid w:val="00370C5A"/>
    <w:rsid w:val="00370FF4"/>
    <w:rsid w:val="003711B2"/>
    <w:rsid w:val="003714A8"/>
    <w:rsid w:val="00371DFE"/>
    <w:rsid w:val="00373CC6"/>
    <w:rsid w:val="00374A3D"/>
    <w:rsid w:val="00374F71"/>
    <w:rsid w:val="0037616A"/>
    <w:rsid w:val="00376896"/>
    <w:rsid w:val="00376C19"/>
    <w:rsid w:val="00377050"/>
    <w:rsid w:val="00377355"/>
    <w:rsid w:val="00380C62"/>
    <w:rsid w:val="003819F9"/>
    <w:rsid w:val="00382126"/>
    <w:rsid w:val="0038278F"/>
    <w:rsid w:val="003828AF"/>
    <w:rsid w:val="00382B68"/>
    <w:rsid w:val="003832EB"/>
    <w:rsid w:val="0038357B"/>
    <w:rsid w:val="00384201"/>
    <w:rsid w:val="00385D94"/>
    <w:rsid w:val="003861B6"/>
    <w:rsid w:val="0038671C"/>
    <w:rsid w:val="00387193"/>
    <w:rsid w:val="00387319"/>
    <w:rsid w:val="00387622"/>
    <w:rsid w:val="00390A31"/>
    <w:rsid w:val="00390E0D"/>
    <w:rsid w:val="003912F9"/>
    <w:rsid w:val="00391B46"/>
    <w:rsid w:val="003922A3"/>
    <w:rsid w:val="00392E6C"/>
    <w:rsid w:val="003935B9"/>
    <w:rsid w:val="003943C9"/>
    <w:rsid w:val="003946E7"/>
    <w:rsid w:val="003969A1"/>
    <w:rsid w:val="00397306"/>
    <w:rsid w:val="00397A8D"/>
    <w:rsid w:val="00397EE1"/>
    <w:rsid w:val="00397FE6"/>
    <w:rsid w:val="003A0256"/>
    <w:rsid w:val="003A11DA"/>
    <w:rsid w:val="003A18CC"/>
    <w:rsid w:val="003A2F6B"/>
    <w:rsid w:val="003A381A"/>
    <w:rsid w:val="003A3855"/>
    <w:rsid w:val="003A45A4"/>
    <w:rsid w:val="003A487C"/>
    <w:rsid w:val="003A4C5E"/>
    <w:rsid w:val="003A52E0"/>
    <w:rsid w:val="003A5893"/>
    <w:rsid w:val="003A607F"/>
    <w:rsid w:val="003A620D"/>
    <w:rsid w:val="003A672C"/>
    <w:rsid w:val="003A6FFE"/>
    <w:rsid w:val="003A77EA"/>
    <w:rsid w:val="003A7A11"/>
    <w:rsid w:val="003B149A"/>
    <w:rsid w:val="003B1B1E"/>
    <w:rsid w:val="003B21AB"/>
    <w:rsid w:val="003B2D03"/>
    <w:rsid w:val="003B41E7"/>
    <w:rsid w:val="003B4E6B"/>
    <w:rsid w:val="003B5F93"/>
    <w:rsid w:val="003B62F2"/>
    <w:rsid w:val="003B695A"/>
    <w:rsid w:val="003B69BF"/>
    <w:rsid w:val="003B69F4"/>
    <w:rsid w:val="003B6C13"/>
    <w:rsid w:val="003C1E55"/>
    <w:rsid w:val="003C1FFE"/>
    <w:rsid w:val="003C2672"/>
    <w:rsid w:val="003C2B10"/>
    <w:rsid w:val="003C4336"/>
    <w:rsid w:val="003C44C3"/>
    <w:rsid w:val="003C44D4"/>
    <w:rsid w:val="003C4663"/>
    <w:rsid w:val="003C4C34"/>
    <w:rsid w:val="003C4F13"/>
    <w:rsid w:val="003C59AD"/>
    <w:rsid w:val="003C745D"/>
    <w:rsid w:val="003D055C"/>
    <w:rsid w:val="003D0D91"/>
    <w:rsid w:val="003D1575"/>
    <w:rsid w:val="003D1869"/>
    <w:rsid w:val="003D1FE3"/>
    <w:rsid w:val="003D2157"/>
    <w:rsid w:val="003D2762"/>
    <w:rsid w:val="003D2E16"/>
    <w:rsid w:val="003D3CDE"/>
    <w:rsid w:val="003D43FC"/>
    <w:rsid w:val="003D4BB2"/>
    <w:rsid w:val="003D555D"/>
    <w:rsid w:val="003D5B17"/>
    <w:rsid w:val="003D61DD"/>
    <w:rsid w:val="003D6BA0"/>
    <w:rsid w:val="003D7533"/>
    <w:rsid w:val="003D7836"/>
    <w:rsid w:val="003D78AD"/>
    <w:rsid w:val="003E004C"/>
    <w:rsid w:val="003E0822"/>
    <w:rsid w:val="003E08FE"/>
    <w:rsid w:val="003E0CBB"/>
    <w:rsid w:val="003E1069"/>
    <w:rsid w:val="003E2F3B"/>
    <w:rsid w:val="003E3265"/>
    <w:rsid w:val="003E3BB1"/>
    <w:rsid w:val="003E3C7E"/>
    <w:rsid w:val="003E494C"/>
    <w:rsid w:val="003E5295"/>
    <w:rsid w:val="003E52B4"/>
    <w:rsid w:val="003E622E"/>
    <w:rsid w:val="003E6CD1"/>
    <w:rsid w:val="003E7A2D"/>
    <w:rsid w:val="003E7D71"/>
    <w:rsid w:val="003E7EB4"/>
    <w:rsid w:val="003F0887"/>
    <w:rsid w:val="003F0DC5"/>
    <w:rsid w:val="003F1FBD"/>
    <w:rsid w:val="003F2D98"/>
    <w:rsid w:val="003F2DA3"/>
    <w:rsid w:val="003F3161"/>
    <w:rsid w:val="003F372D"/>
    <w:rsid w:val="003F3BE0"/>
    <w:rsid w:val="003F5095"/>
    <w:rsid w:val="003F50A5"/>
    <w:rsid w:val="003F5120"/>
    <w:rsid w:val="003F51C1"/>
    <w:rsid w:val="003F5BFA"/>
    <w:rsid w:val="003F5FE8"/>
    <w:rsid w:val="003F660F"/>
    <w:rsid w:val="003F701A"/>
    <w:rsid w:val="003F7EC7"/>
    <w:rsid w:val="00400589"/>
    <w:rsid w:val="00400A48"/>
    <w:rsid w:val="0040101C"/>
    <w:rsid w:val="00401973"/>
    <w:rsid w:val="00402505"/>
    <w:rsid w:val="00403387"/>
    <w:rsid w:val="00403510"/>
    <w:rsid w:val="004043C1"/>
    <w:rsid w:val="004047BF"/>
    <w:rsid w:val="00405CF7"/>
    <w:rsid w:val="004062A8"/>
    <w:rsid w:val="00406A00"/>
    <w:rsid w:val="004073AC"/>
    <w:rsid w:val="00407FAC"/>
    <w:rsid w:val="0041018E"/>
    <w:rsid w:val="00410349"/>
    <w:rsid w:val="004108A1"/>
    <w:rsid w:val="00411777"/>
    <w:rsid w:val="00411E57"/>
    <w:rsid w:val="0041270D"/>
    <w:rsid w:val="00414887"/>
    <w:rsid w:val="004150ED"/>
    <w:rsid w:val="00415D6D"/>
    <w:rsid w:val="00416946"/>
    <w:rsid w:val="004169AA"/>
    <w:rsid w:val="00416D2E"/>
    <w:rsid w:val="00416EA9"/>
    <w:rsid w:val="00416F55"/>
    <w:rsid w:val="00417767"/>
    <w:rsid w:val="00417BCB"/>
    <w:rsid w:val="0042120F"/>
    <w:rsid w:val="0042139C"/>
    <w:rsid w:val="00421BD2"/>
    <w:rsid w:val="00421CF5"/>
    <w:rsid w:val="00421DFF"/>
    <w:rsid w:val="00422919"/>
    <w:rsid w:val="00423793"/>
    <w:rsid w:val="00423996"/>
    <w:rsid w:val="00423E64"/>
    <w:rsid w:val="00424776"/>
    <w:rsid w:val="00425781"/>
    <w:rsid w:val="00425F2A"/>
    <w:rsid w:val="004265CB"/>
    <w:rsid w:val="00426652"/>
    <w:rsid w:val="004272F8"/>
    <w:rsid w:val="0042772C"/>
    <w:rsid w:val="004300AF"/>
    <w:rsid w:val="004301C7"/>
    <w:rsid w:val="00430617"/>
    <w:rsid w:val="00430731"/>
    <w:rsid w:val="0043239A"/>
    <w:rsid w:val="0043283B"/>
    <w:rsid w:val="004328FA"/>
    <w:rsid w:val="00432B31"/>
    <w:rsid w:val="00432D1D"/>
    <w:rsid w:val="004335C1"/>
    <w:rsid w:val="00433CFA"/>
    <w:rsid w:val="00433DFA"/>
    <w:rsid w:val="00434A68"/>
    <w:rsid w:val="00434D75"/>
    <w:rsid w:val="00434D97"/>
    <w:rsid w:val="00435067"/>
    <w:rsid w:val="004352F6"/>
    <w:rsid w:val="00435E6E"/>
    <w:rsid w:val="0043646D"/>
    <w:rsid w:val="00437410"/>
    <w:rsid w:val="004374F5"/>
    <w:rsid w:val="0043761C"/>
    <w:rsid w:val="00440DF6"/>
    <w:rsid w:val="00441D15"/>
    <w:rsid w:val="00441D28"/>
    <w:rsid w:val="00442989"/>
    <w:rsid w:val="00442ACC"/>
    <w:rsid w:val="00442F83"/>
    <w:rsid w:val="004434AE"/>
    <w:rsid w:val="0044479E"/>
    <w:rsid w:val="004454D3"/>
    <w:rsid w:val="004461EC"/>
    <w:rsid w:val="00446406"/>
    <w:rsid w:val="00446512"/>
    <w:rsid w:val="00447829"/>
    <w:rsid w:val="00447B30"/>
    <w:rsid w:val="00447FDE"/>
    <w:rsid w:val="004503C5"/>
    <w:rsid w:val="00450A11"/>
    <w:rsid w:val="00450C6C"/>
    <w:rsid w:val="0045149E"/>
    <w:rsid w:val="004518E0"/>
    <w:rsid w:val="00451B14"/>
    <w:rsid w:val="004520A6"/>
    <w:rsid w:val="00452F10"/>
    <w:rsid w:val="00453174"/>
    <w:rsid w:val="004537DC"/>
    <w:rsid w:val="00454029"/>
    <w:rsid w:val="004547D2"/>
    <w:rsid w:val="004555C4"/>
    <w:rsid w:val="00455843"/>
    <w:rsid w:val="00455924"/>
    <w:rsid w:val="00456304"/>
    <w:rsid w:val="00456885"/>
    <w:rsid w:val="004569D4"/>
    <w:rsid w:val="0046004E"/>
    <w:rsid w:val="00460CFA"/>
    <w:rsid w:val="0046105C"/>
    <w:rsid w:val="00461126"/>
    <w:rsid w:val="004611D1"/>
    <w:rsid w:val="00461ABE"/>
    <w:rsid w:val="00462CDC"/>
    <w:rsid w:val="00462E2C"/>
    <w:rsid w:val="00463320"/>
    <w:rsid w:val="004633B6"/>
    <w:rsid w:val="00463968"/>
    <w:rsid w:val="00464041"/>
    <w:rsid w:val="0046437F"/>
    <w:rsid w:val="00465E4E"/>
    <w:rsid w:val="0046634B"/>
    <w:rsid w:val="00467282"/>
    <w:rsid w:val="0047014D"/>
    <w:rsid w:val="00470363"/>
    <w:rsid w:val="00471920"/>
    <w:rsid w:val="00472239"/>
    <w:rsid w:val="00472826"/>
    <w:rsid w:val="00472CA9"/>
    <w:rsid w:val="00473172"/>
    <w:rsid w:val="0047472E"/>
    <w:rsid w:val="00475110"/>
    <w:rsid w:val="00475481"/>
    <w:rsid w:val="00475E85"/>
    <w:rsid w:val="004761B0"/>
    <w:rsid w:val="004768EE"/>
    <w:rsid w:val="00476C4B"/>
    <w:rsid w:val="0048125B"/>
    <w:rsid w:val="00481DA7"/>
    <w:rsid w:val="004822B6"/>
    <w:rsid w:val="004823A0"/>
    <w:rsid w:val="00482875"/>
    <w:rsid w:val="00482B4E"/>
    <w:rsid w:val="004835BA"/>
    <w:rsid w:val="00483704"/>
    <w:rsid w:val="00483D39"/>
    <w:rsid w:val="00484419"/>
    <w:rsid w:val="00484B05"/>
    <w:rsid w:val="00484F11"/>
    <w:rsid w:val="00485150"/>
    <w:rsid w:val="004854C1"/>
    <w:rsid w:val="00486D59"/>
    <w:rsid w:val="00487166"/>
    <w:rsid w:val="00487709"/>
    <w:rsid w:val="00487DA3"/>
    <w:rsid w:val="004908B7"/>
    <w:rsid w:val="00491145"/>
    <w:rsid w:val="004911ED"/>
    <w:rsid w:val="00491736"/>
    <w:rsid w:val="004921A7"/>
    <w:rsid w:val="0049287F"/>
    <w:rsid w:val="00492885"/>
    <w:rsid w:val="004934B7"/>
    <w:rsid w:val="0049416A"/>
    <w:rsid w:val="00494328"/>
    <w:rsid w:val="004945E0"/>
    <w:rsid w:val="00494609"/>
    <w:rsid w:val="00495209"/>
    <w:rsid w:val="00495462"/>
    <w:rsid w:val="00495483"/>
    <w:rsid w:val="004959F0"/>
    <w:rsid w:val="00495C3F"/>
    <w:rsid w:val="00497245"/>
    <w:rsid w:val="004A06E4"/>
    <w:rsid w:val="004A0971"/>
    <w:rsid w:val="004A33B3"/>
    <w:rsid w:val="004A3613"/>
    <w:rsid w:val="004A3756"/>
    <w:rsid w:val="004A4003"/>
    <w:rsid w:val="004A40D8"/>
    <w:rsid w:val="004A4D4E"/>
    <w:rsid w:val="004A54AB"/>
    <w:rsid w:val="004A5BB2"/>
    <w:rsid w:val="004A6795"/>
    <w:rsid w:val="004A7605"/>
    <w:rsid w:val="004A7649"/>
    <w:rsid w:val="004B156F"/>
    <w:rsid w:val="004B19FC"/>
    <w:rsid w:val="004B29A9"/>
    <w:rsid w:val="004B337D"/>
    <w:rsid w:val="004B4C5A"/>
    <w:rsid w:val="004B5265"/>
    <w:rsid w:val="004B5B37"/>
    <w:rsid w:val="004B5F28"/>
    <w:rsid w:val="004B65CC"/>
    <w:rsid w:val="004B7531"/>
    <w:rsid w:val="004B7CF4"/>
    <w:rsid w:val="004B7F32"/>
    <w:rsid w:val="004C070B"/>
    <w:rsid w:val="004C0CDF"/>
    <w:rsid w:val="004C0D6C"/>
    <w:rsid w:val="004C0DCD"/>
    <w:rsid w:val="004C11B9"/>
    <w:rsid w:val="004C22BC"/>
    <w:rsid w:val="004C22E6"/>
    <w:rsid w:val="004C2984"/>
    <w:rsid w:val="004C3EFB"/>
    <w:rsid w:val="004C4F52"/>
    <w:rsid w:val="004C6013"/>
    <w:rsid w:val="004C61C0"/>
    <w:rsid w:val="004C61EA"/>
    <w:rsid w:val="004C69EC"/>
    <w:rsid w:val="004C6F32"/>
    <w:rsid w:val="004C7092"/>
    <w:rsid w:val="004D0CA2"/>
    <w:rsid w:val="004D0FD1"/>
    <w:rsid w:val="004D16B5"/>
    <w:rsid w:val="004D1B30"/>
    <w:rsid w:val="004D25DA"/>
    <w:rsid w:val="004D3AD7"/>
    <w:rsid w:val="004D4441"/>
    <w:rsid w:val="004D56CC"/>
    <w:rsid w:val="004D5708"/>
    <w:rsid w:val="004D5726"/>
    <w:rsid w:val="004D589F"/>
    <w:rsid w:val="004D59E3"/>
    <w:rsid w:val="004D5CC8"/>
    <w:rsid w:val="004D6180"/>
    <w:rsid w:val="004D6452"/>
    <w:rsid w:val="004D7669"/>
    <w:rsid w:val="004D7737"/>
    <w:rsid w:val="004D7EA2"/>
    <w:rsid w:val="004E0277"/>
    <w:rsid w:val="004E04F4"/>
    <w:rsid w:val="004E10D5"/>
    <w:rsid w:val="004E11F0"/>
    <w:rsid w:val="004E11F9"/>
    <w:rsid w:val="004E1A12"/>
    <w:rsid w:val="004E2056"/>
    <w:rsid w:val="004E2126"/>
    <w:rsid w:val="004E2BA8"/>
    <w:rsid w:val="004E31BD"/>
    <w:rsid w:val="004E44E4"/>
    <w:rsid w:val="004E4DE3"/>
    <w:rsid w:val="004E7BD5"/>
    <w:rsid w:val="004F063F"/>
    <w:rsid w:val="004F1BB9"/>
    <w:rsid w:val="004F2081"/>
    <w:rsid w:val="004F27D5"/>
    <w:rsid w:val="004F2ADD"/>
    <w:rsid w:val="004F33F8"/>
    <w:rsid w:val="004F410D"/>
    <w:rsid w:val="004F41FC"/>
    <w:rsid w:val="004F4284"/>
    <w:rsid w:val="004F4428"/>
    <w:rsid w:val="004F45B5"/>
    <w:rsid w:val="004F50E5"/>
    <w:rsid w:val="004F51D1"/>
    <w:rsid w:val="004F54C4"/>
    <w:rsid w:val="004F5B78"/>
    <w:rsid w:val="004F62C3"/>
    <w:rsid w:val="004F73ED"/>
    <w:rsid w:val="004F7D4B"/>
    <w:rsid w:val="0050058D"/>
    <w:rsid w:val="0050227B"/>
    <w:rsid w:val="005025F3"/>
    <w:rsid w:val="005026D5"/>
    <w:rsid w:val="00502B5A"/>
    <w:rsid w:val="00502B6C"/>
    <w:rsid w:val="005042C7"/>
    <w:rsid w:val="005045AE"/>
    <w:rsid w:val="00505100"/>
    <w:rsid w:val="00505720"/>
    <w:rsid w:val="00506CF1"/>
    <w:rsid w:val="00507756"/>
    <w:rsid w:val="005078BF"/>
    <w:rsid w:val="00507BD0"/>
    <w:rsid w:val="00507CE1"/>
    <w:rsid w:val="00510945"/>
    <w:rsid w:val="00511466"/>
    <w:rsid w:val="00511990"/>
    <w:rsid w:val="00511BA7"/>
    <w:rsid w:val="00511BF8"/>
    <w:rsid w:val="00511BFF"/>
    <w:rsid w:val="00512B5A"/>
    <w:rsid w:val="00512BBE"/>
    <w:rsid w:val="00513315"/>
    <w:rsid w:val="0051376D"/>
    <w:rsid w:val="00513945"/>
    <w:rsid w:val="005152D7"/>
    <w:rsid w:val="00515BF0"/>
    <w:rsid w:val="00516028"/>
    <w:rsid w:val="00516284"/>
    <w:rsid w:val="0051698B"/>
    <w:rsid w:val="00517719"/>
    <w:rsid w:val="005178B4"/>
    <w:rsid w:val="005203F9"/>
    <w:rsid w:val="00520A36"/>
    <w:rsid w:val="00520C78"/>
    <w:rsid w:val="00520D80"/>
    <w:rsid w:val="005215F5"/>
    <w:rsid w:val="00521C78"/>
    <w:rsid w:val="00522CA5"/>
    <w:rsid w:val="00523073"/>
    <w:rsid w:val="00523CCE"/>
    <w:rsid w:val="00523DA0"/>
    <w:rsid w:val="0052410A"/>
    <w:rsid w:val="005255B0"/>
    <w:rsid w:val="00525FE7"/>
    <w:rsid w:val="005262C0"/>
    <w:rsid w:val="005267B2"/>
    <w:rsid w:val="00526AAB"/>
    <w:rsid w:val="00526F57"/>
    <w:rsid w:val="005279FC"/>
    <w:rsid w:val="00530682"/>
    <w:rsid w:val="00530D67"/>
    <w:rsid w:val="00532127"/>
    <w:rsid w:val="005326E7"/>
    <w:rsid w:val="00532875"/>
    <w:rsid w:val="005330C8"/>
    <w:rsid w:val="00533355"/>
    <w:rsid w:val="005335B8"/>
    <w:rsid w:val="0053460D"/>
    <w:rsid w:val="005347C2"/>
    <w:rsid w:val="0054001D"/>
    <w:rsid w:val="00541184"/>
    <w:rsid w:val="00541475"/>
    <w:rsid w:val="00541AE5"/>
    <w:rsid w:val="00541F3B"/>
    <w:rsid w:val="00542122"/>
    <w:rsid w:val="005428C0"/>
    <w:rsid w:val="005429A4"/>
    <w:rsid w:val="00542A6C"/>
    <w:rsid w:val="00543300"/>
    <w:rsid w:val="005439CF"/>
    <w:rsid w:val="00544B56"/>
    <w:rsid w:val="00544DF3"/>
    <w:rsid w:val="00545F40"/>
    <w:rsid w:val="00546081"/>
    <w:rsid w:val="00546BD1"/>
    <w:rsid w:val="00547368"/>
    <w:rsid w:val="00547407"/>
    <w:rsid w:val="00547D5F"/>
    <w:rsid w:val="00550722"/>
    <w:rsid w:val="0055142A"/>
    <w:rsid w:val="005515ED"/>
    <w:rsid w:val="0055169A"/>
    <w:rsid w:val="0055252D"/>
    <w:rsid w:val="00552BB3"/>
    <w:rsid w:val="005538CA"/>
    <w:rsid w:val="00553EED"/>
    <w:rsid w:val="0055424D"/>
    <w:rsid w:val="00554C2A"/>
    <w:rsid w:val="00554C4A"/>
    <w:rsid w:val="00554E22"/>
    <w:rsid w:val="00555AA7"/>
    <w:rsid w:val="0055623C"/>
    <w:rsid w:val="005568BE"/>
    <w:rsid w:val="00556E08"/>
    <w:rsid w:val="005572A8"/>
    <w:rsid w:val="005573AD"/>
    <w:rsid w:val="005640E7"/>
    <w:rsid w:val="0056413D"/>
    <w:rsid w:val="00564F13"/>
    <w:rsid w:val="00565431"/>
    <w:rsid w:val="00566B0A"/>
    <w:rsid w:val="00571AFF"/>
    <w:rsid w:val="005725BD"/>
    <w:rsid w:val="00572B56"/>
    <w:rsid w:val="00572D11"/>
    <w:rsid w:val="00572E72"/>
    <w:rsid w:val="0057340A"/>
    <w:rsid w:val="005739E4"/>
    <w:rsid w:val="00574A56"/>
    <w:rsid w:val="00576ABE"/>
    <w:rsid w:val="00577ACF"/>
    <w:rsid w:val="00577D06"/>
    <w:rsid w:val="00577E64"/>
    <w:rsid w:val="00580E10"/>
    <w:rsid w:val="00580EC0"/>
    <w:rsid w:val="00582089"/>
    <w:rsid w:val="00582346"/>
    <w:rsid w:val="005823BA"/>
    <w:rsid w:val="005828CE"/>
    <w:rsid w:val="00582F61"/>
    <w:rsid w:val="00583279"/>
    <w:rsid w:val="00583B0C"/>
    <w:rsid w:val="00583E44"/>
    <w:rsid w:val="00583F4C"/>
    <w:rsid w:val="005852A3"/>
    <w:rsid w:val="005854E1"/>
    <w:rsid w:val="00585740"/>
    <w:rsid w:val="005866D3"/>
    <w:rsid w:val="00586E59"/>
    <w:rsid w:val="00586EF0"/>
    <w:rsid w:val="00587CF4"/>
    <w:rsid w:val="00590950"/>
    <w:rsid w:val="005912C9"/>
    <w:rsid w:val="005920BD"/>
    <w:rsid w:val="0059236B"/>
    <w:rsid w:val="00592762"/>
    <w:rsid w:val="00592ACB"/>
    <w:rsid w:val="00592EA0"/>
    <w:rsid w:val="00592EB9"/>
    <w:rsid w:val="00593341"/>
    <w:rsid w:val="00594327"/>
    <w:rsid w:val="0059434D"/>
    <w:rsid w:val="00594574"/>
    <w:rsid w:val="005959A3"/>
    <w:rsid w:val="00595F10"/>
    <w:rsid w:val="005966FF"/>
    <w:rsid w:val="00596A8C"/>
    <w:rsid w:val="00597B7F"/>
    <w:rsid w:val="005A0578"/>
    <w:rsid w:val="005A091D"/>
    <w:rsid w:val="005A0E41"/>
    <w:rsid w:val="005A11A5"/>
    <w:rsid w:val="005A1E5C"/>
    <w:rsid w:val="005A22D7"/>
    <w:rsid w:val="005A2715"/>
    <w:rsid w:val="005A2878"/>
    <w:rsid w:val="005A37AF"/>
    <w:rsid w:val="005A39B2"/>
    <w:rsid w:val="005A3ED3"/>
    <w:rsid w:val="005A5FEA"/>
    <w:rsid w:val="005A65AD"/>
    <w:rsid w:val="005A77B5"/>
    <w:rsid w:val="005A79A4"/>
    <w:rsid w:val="005B040A"/>
    <w:rsid w:val="005B0472"/>
    <w:rsid w:val="005B0782"/>
    <w:rsid w:val="005B0AC8"/>
    <w:rsid w:val="005B0AF6"/>
    <w:rsid w:val="005B12C9"/>
    <w:rsid w:val="005B18BB"/>
    <w:rsid w:val="005B1EAE"/>
    <w:rsid w:val="005B381C"/>
    <w:rsid w:val="005B47F2"/>
    <w:rsid w:val="005B55F8"/>
    <w:rsid w:val="005B5AEF"/>
    <w:rsid w:val="005B6B84"/>
    <w:rsid w:val="005B7C33"/>
    <w:rsid w:val="005C0103"/>
    <w:rsid w:val="005C07EB"/>
    <w:rsid w:val="005C1042"/>
    <w:rsid w:val="005C1C60"/>
    <w:rsid w:val="005C2CFB"/>
    <w:rsid w:val="005C3A00"/>
    <w:rsid w:val="005C3AC6"/>
    <w:rsid w:val="005C4678"/>
    <w:rsid w:val="005C5889"/>
    <w:rsid w:val="005C6E89"/>
    <w:rsid w:val="005C74BA"/>
    <w:rsid w:val="005C77D3"/>
    <w:rsid w:val="005C78B7"/>
    <w:rsid w:val="005D04C4"/>
    <w:rsid w:val="005D0AA7"/>
    <w:rsid w:val="005D1094"/>
    <w:rsid w:val="005D12DB"/>
    <w:rsid w:val="005D1A84"/>
    <w:rsid w:val="005D20A6"/>
    <w:rsid w:val="005D2A17"/>
    <w:rsid w:val="005D2A9E"/>
    <w:rsid w:val="005D2B50"/>
    <w:rsid w:val="005D2CAA"/>
    <w:rsid w:val="005D316D"/>
    <w:rsid w:val="005D34A0"/>
    <w:rsid w:val="005D385B"/>
    <w:rsid w:val="005D4920"/>
    <w:rsid w:val="005D4A06"/>
    <w:rsid w:val="005D4CC5"/>
    <w:rsid w:val="005D510D"/>
    <w:rsid w:val="005D547E"/>
    <w:rsid w:val="005D5538"/>
    <w:rsid w:val="005D55E2"/>
    <w:rsid w:val="005D5972"/>
    <w:rsid w:val="005D5D58"/>
    <w:rsid w:val="005D6465"/>
    <w:rsid w:val="005D73BB"/>
    <w:rsid w:val="005D77BB"/>
    <w:rsid w:val="005E04E1"/>
    <w:rsid w:val="005E07B9"/>
    <w:rsid w:val="005E0D4E"/>
    <w:rsid w:val="005E0F99"/>
    <w:rsid w:val="005E1816"/>
    <w:rsid w:val="005E1C1C"/>
    <w:rsid w:val="005E1C1F"/>
    <w:rsid w:val="005E1FDF"/>
    <w:rsid w:val="005E23E5"/>
    <w:rsid w:val="005E2A26"/>
    <w:rsid w:val="005E2B00"/>
    <w:rsid w:val="005E2F8A"/>
    <w:rsid w:val="005E32C2"/>
    <w:rsid w:val="005E365A"/>
    <w:rsid w:val="005E3A0C"/>
    <w:rsid w:val="005E3ACA"/>
    <w:rsid w:val="005E4052"/>
    <w:rsid w:val="005E418B"/>
    <w:rsid w:val="005E4B48"/>
    <w:rsid w:val="005E529D"/>
    <w:rsid w:val="005E53A8"/>
    <w:rsid w:val="005E574D"/>
    <w:rsid w:val="005E5848"/>
    <w:rsid w:val="005E6047"/>
    <w:rsid w:val="005E652A"/>
    <w:rsid w:val="005E67A5"/>
    <w:rsid w:val="005E7829"/>
    <w:rsid w:val="005F03C7"/>
    <w:rsid w:val="005F0CF0"/>
    <w:rsid w:val="005F10ED"/>
    <w:rsid w:val="005F14DC"/>
    <w:rsid w:val="005F1795"/>
    <w:rsid w:val="005F17C2"/>
    <w:rsid w:val="005F1A51"/>
    <w:rsid w:val="005F1A5C"/>
    <w:rsid w:val="005F346F"/>
    <w:rsid w:val="005F34FD"/>
    <w:rsid w:val="005F355C"/>
    <w:rsid w:val="005F486A"/>
    <w:rsid w:val="005F526B"/>
    <w:rsid w:val="005F567F"/>
    <w:rsid w:val="005F5C24"/>
    <w:rsid w:val="005F610C"/>
    <w:rsid w:val="005F6EE0"/>
    <w:rsid w:val="005F6EF3"/>
    <w:rsid w:val="005F72EF"/>
    <w:rsid w:val="00600BF4"/>
    <w:rsid w:val="00601231"/>
    <w:rsid w:val="00601698"/>
    <w:rsid w:val="00601A45"/>
    <w:rsid w:val="006023E1"/>
    <w:rsid w:val="0060295F"/>
    <w:rsid w:val="00603A11"/>
    <w:rsid w:val="00603A2B"/>
    <w:rsid w:val="00604189"/>
    <w:rsid w:val="006044A7"/>
    <w:rsid w:val="00604B18"/>
    <w:rsid w:val="00604CDB"/>
    <w:rsid w:val="00604E2A"/>
    <w:rsid w:val="00605426"/>
    <w:rsid w:val="0060590F"/>
    <w:rsid w:val="00605D14"/>
    <w:rsid w:val="00605DD4"/>
    <w:rsid w:val="00605F0A"/>
    <w:rsid w:val="00605F1F"/>
    <w:rsid w:val="00606156"/>
    <w:rsid w:val="006064FF"/>
    <w:rsid w:val="006075C1"/>
    <w:rsid w:val="00607999"/>
    <w:rsid w:val="00607A6C"/>
    <w:rsid w:val="00607B2B"/>
    <w:rsid w:val="00607EF3"/>
    <w:rsid w:val="00610891"/>
    <w:rsid w:val="00610897"/>
    <w:rsid w:val="00610FCE"/>
    <w:rsid w:val="00611363"/>
    <w:rsid w:val="0061148A"/>
    <w:rsid w:val="00611ED5"/>
    <w:rsid w:val="0061228A"/>
    <w:rsid w:val="0061348A"/>
    <w:rsid w:val="006134F0"/>
    <w:rsid w:val="0061381E"/>
    <w:rsid w:val="0061391D"/>
    <w:rsid w:val="00615018"/>
    <w:rsid w:val="0061525E"/>
    <w:rsid w:val="00615370"/>
    <w:rsid w:val="00615913"/>
    <w:rsid w:val="006160C7"/>
    <w:rsid w:val="00617265"/>
    <w:rsid w:val="006172F6"/>
    <w:rsid w:val="00617304"/>
    <w:rsid w:val="00617F8B"/>
    <w:rsid w:val="006209CB"/>
    <w:rsid w:val="00620C2A"/>
    <w:rsid w:val="00620CF8"/>
    <w:rsid w:val="006210A7"/>
    <w:rsid w:val="006227E7"/>
    <w:rsid w:val="006229A2"/>
    <w:rsid w:val="00622DF0"/>
    <w:rsid w:val="00623C73"/>
    <w:rsid w:val="00623CAA"/>
    <w:rsid w:val="00624030"/>
    <w:rsid w:val="00624FDA"/>
    <w:rsid w:val="00625692"/>
    <w:rsid w:val="006258E0"/>
    <w:rsid w:val="00625C71"/>
    <w:rsid w:val="00626379"/>
    <w:rsid w:val="00626A96"/>
    <w:rsid w:val="00626E4C"/>
    <w:rsid w:val="00627195"/>
    <w:rsid w:val="00627966"/>
    <w:rsid w:val="00627DB3"/>
    <w:rsid w:val="0063095B"/>
    <w:rsid w:val="00630CF1"/>
    <w:rsid w:val="00631537"/>
    <w:rsid w:val="00631636"/>
    <w:rsid w:val="0063196D"/>
    <w:rsid w:val="006329FF"/>
    <w:rsid w:val="00632F91"/>
    <w:rsid w:val="00633A26"/>
    <w:rsid w:val="00633FDC"/>
    <w:rsid w:val="006342D8"/>
    <w:rsid w:val="00634581"/>
    <w:rsid w:val="006358F8"/>
    <w:rsid w:val="00636046"/>
    <w:rsid w:val="0063652F"/>
    <w:rsid w:val="00636ABC"/>
    <w:rsid w:val="006378A1"/>
    <w:rsid w:val="00640D85"/>
    <w:rsid w:val="00642F45"/>
    <w:rsid w:val="00643CCC"/>
    <w:rsid w:val="0064478E"/>
    <w:rsid w:val="0064561C"/>
    <w:rsid w:val="00646F2D"/>
    <w:rsid w:val="006516CF"/>
    <w:rsid w:val="006516DF"/>
    <w:rsid w:val="00651B23"/>
    <w:rsid w:val="00651C01"/>
    <w:rsid w:val="00651F02"/>
    <w:rsid w:val="00652B43"/>
    <w:rsid w:val="006544A6"/>
    <w:rsid w:val="00654BF8"/>
    <w:rsid w:val="006558D4"/>
    <w:rsid w:val="00655AFB"/>
    <w:rsid w:val="0065610F"/>
    <w:rsid w:val="00656CB9"/>
    <w:rsid w:val="00656E40"/>
    <w:rsid w:val="00657083"/>
    <w:rsid w:val="006578E8"/>
    <w:rsid w:val="00657F4F"/>
    <w:rsid w:val="00663098"/>
    <w:rsid w:val="00663ADD"/>
    <w:rsid w:val="006640E1"/>
    <w:rsid w:val="006643CF"/>
    <w:rsid w:val="00664D1F"/>
    <w:rsid w:val="00664ED0"/>
    <w:rsid w:val="00666107"/>
    <w:rsid w:val="00666485"/>
    <w:rsid w:val="006664FC"/>
    <w:rsid w:val="0066740F"/>
    <w:rsid w:val="00667D95"/>
    <w:rsid w:val="00670698"/>
    <w:rsid w:val="00670A98"/>
    <w:rsid w:val="00670F48"/>
    <w:rsid w:val="006710A0"/>
    <w:rsid w:val="006711D5"/>
    <w:rsid w:val="0067120E"/>
    <w:rsid w:val="006717BA"/>
    <w:rsid w:val="00672814"/>
    <w:rsid w:val="0067285F"/>
    <w:rsid w:val="00673F98"/>
    <w:rsid w:val="00674FDC"/>
    <w:rsid w:val="006752A7"/>
    <w:rsid w:val="006758D1"/>
    <w:rsid w:val="00676078"/>
    <w:rsid w:val="006761C4"/>
    <w:rsid w:val="00676636"/>
    <w:rsid w:val="00676FDA"/>
    <w:rsid w:val="00677C6F"/>
    <w:rsid w:val="00680023"/>
    <w:rsid w:val="006800D2"/>
    <w:rsid w:val="00680B28"/>
    <w:rsid w:val="00680ED9"/>
    <w:rsid w:val="0068153D"/>
    <w:rsid w:val="0068238A"/>
    <w:rsid w:val="0068249C"/>
    <w:rsid w:val="00683089"/>
    <w:rsid w:val="00683DF0"/>
    <w:rsid w:val="006842EE"/>
    <w:rsid w:val="00684C62"/>
    <w:rsid w:val="006850D4"/>
    <w:rsid w:val="00685B5D"/>
    <w:rsid w:val="00685E76"/>
    <w:rsid w:val="006861A0"/>
    <w:rsid w:val="00686375"/>
    <w:rsid w:val="00686390"/>
    <w:rsid w:val="00686709"/>
    <w:rsid w:val="006874A8"/>
    <w:rsid w:val="006904A3"/>
    <w:rsid w:val="00691F59"/>
    <w:rsid w:val="00692612"/>
    <w:rsid w:val="00692898"/>
    <w:rsid w:val="00693B37"/>
    <w:rsid w:val="006941D3"/>
    <w:rsid w:val="00694417"/>
    <w:rsid w:val="0069518B"/>
    <w:rsid w:val="006952F0"/>
    <w:rsid w:val="00695455"/>
    <w:rsid w:val="006957EB"/>
    <w:rsid w:val="006960ED"/>
    <w:rsid w:val="0069742F"/>
    <w:rsid w:val="00697D28"/>
    <w:rsid w:val="006A0C44"/>
    <w:rsid w:val="006A24A4"/>
    <w:rsid w:val="006A2941"/>
    <w:rsid w:val="006A2C92"/>
    <w:rsid w:val="006A37ED"/>
    <w:rsid w:val="006A3DEB"/>
    <w:rsid w:val="006A414F"/>
    <w:rsid w:val="006A550D"/>
    <w:rsid w:val="006A5F20"/>
    <w:rsid w:val="006A6238"/>
    <w:rsid w:val="006A668C"/>
    <w:rsid w:val="006A678C"/>
    <w:rsid w:val="006A6948"/>
    <w:rsid w:val="006A79BD"/>
    <w:rsid w:val="006A7A40"/>
    <w:rsid w:val="006B075D"/>
    <w:rsid w:val="006B0779"/>
    <w:rsid w:val="006B1234"/>
    <w:rsid w:val="006B1439"/>
    <w:rsid w:val="006B1C36"/>
    <w:rsid w:val="006B1C64"/>
    <w:rsid w:val="006B20E6"/>
    <w:rsid w:val="006B2732"/>
    <w:rsid w:val="006B2B9F"/>
    <w:rsid w:val="006B3F30"/>
    <w:rsid w:val="006B4ACD"/>
    <w:rsid w:val="006B4E4E"/>
    <w:rsid w:val="006B5182"/>
    <w:rsid w:val="006B5BC9"/>
    <w:rsid w:val="006B5C48"/>
    <w:rsid w:val="006B6494"/>
    <w:rsid w:val="006C1122"/>
    <w:rsid w:val="006C1DD5"/>
    <w:rsid w:val="006C1E98"/>
    <w:rsid w:val="006C285E"/>
    <w:rsid w:val="006C2AE1"/>
    <w:rsid w:val="006C3039"/>
    <w:rsid w:val="006C32AA"/>
    <w:rsid w:val="006C3B93"/>
    <w:rsid w:val="006C3E5C"/>
    <w:rsid w:val="006C41C4"/>
    <w:rsid w:val="006C4270"/>
    <w:rsid w:val="006C4B60"/>
    <w:rsid w:val="006C5089"/>
    <w:rsid w:val="006C56BD"/>
    <w:rsid w:val="006C5FB1"/>
    <w:rsid w:val="006C60F2"/>
    <w:rsid w:val="006C6264"/>
    <w:rsid w:val="006C651C"/>
    <w:rsid w:val="006C6704"/>
    <w:rsid w:val="006C685E"/>
    <w:rsid w:val="006C6F3F"/>
    <w:rsid w:val="006C791B"/>
    <w:rsid w:val="006D0BC0"/>
    <w:rsid w:val="006D0D46"/>
    <w:rsid w:val="006D0F57"/>
    <w:rsid w:val="006D18E0"/>
    <w:rsid w:val="006D1C5D"/>
    <w:rsid w:val="006D1F5D"/>
    <w:rsid w:val="006D204A"/>
    <w:rsid w:val="006D216D"/>
    <w:rsid w:val="006D2640"/>
    <w:rsid w:val="006D2FFD"/>
    <w:rsid w:val="006D361B"/>
    <w:rsid w:val="006D3C81"/>
    <w:rsid w:val="006D3F35"/>
    <w:rsid w:val="006D40B8"/>
    <w:rsid w:val="006D44E0"/>
    <w:rsid w:val="006D4E89"/>
    <w:rsid w:val="006D4F61"/>
    <w:rsid w:val="006D64B8"/>
    <w:rsid w:val="006D6B9F"/>
    <w:rsid w:val="006D6BC9"/>
    <w:rsid w:val="006D7C5D"/>
    <w:rsid w:val="006D7E6F"/>
    <w:rsid w:val="006E04AC"/>
    <w:rsid w:val="006E05F1"/>
    <w:rsid w:val="006E0BAC"/>
    <w:rsid w:val="006E10DE"/>
    <w:rsid w:val="006E162F"/>
    <w:rsid w:val="006E1930"/>
    <w:rsid w:val="006E290F"/>
    <w:rsid w:val="006E336A"/>
    <w:rsid w:val="006E40F5"/>
    <w:rsid w:val="006E4596"/>
    <w:rsid w:val="006E4C21"/>
    <w:rsid w:val="006E5023"/>
    <w:rsid w:val="006E6215"/>
    <w:rsid w:val="006E6412"/>
    <w:rsid w:val="006E6D39"/>
    <w:rsid w:val="006E6F44"/>
    <w:rsid w:val="006E749A"/>
    <w:rsid w:val="006E79F7"/>
    <w:rsid w:val="006E7C83"/>
    <w:rsid w:val="006F0B4A"/>
    <w:rsid w:val="006F1200"/>
    <w:rsid w:val="006F12E9"/>
    <w:rsid w:val="006F22BA"/>
    <w:rsid w:val="006F2729"/>
    <w:rsid w:val="006F2B25"/>
    <w:rsid w:val="006F2D8C"/>
    <w:rsid w:val="006F3D7C"/>
    <w:rsid w:val="006F55C7"/>
    <w:rsid w:val="006F5602"/>
    <w:rsid w:val="006F5A9D"/>
    <w:rsid w:val="006F6A20"/>
    <w:rsid w:val="006F6D16"/>
    <w:rsid w:val="006F6D3F"/>
    <w:rsid w:val="006F6E52"/>
    <w:rsid w:val="006F6EE0"/>
    <w:rsid w:val="006F7A1A"/>
    <w:rsid w:val="006F7DAB"/>
    <w:rsid w:val="00700234"/>
    <w:rsid w:val="0070193E"/>
    <w:rsid w:val="00702955"/>
    <w:rsid w:val="00704642"/>
    <w:rsid w:val="00705662"/>
    <w:rsid w:val="007060C6"/>
    <w:rsid w:val="00706967"/>
    <w:rsid w:val="00706D04"/>
    <w:rsid w:val="0070710F"/>
    <w:rsid w:val="0070720F"/>
    <w:rsid w:val="007072D2"/>
    <w:rsid w:val="00707B15"/>
    <w:rsid w:val="00707C89"/>
    <w:rsid w:val="00710133"/>
    <w:rsid w:val="007109DC"/>
    <w:rsid w:val="00710A5F"/>
    <w:rsid w:val="00710E80"/>
    <w:rsid w:val="0071277F"/>
    <w:rsid w:val="00712D3A"/>
    <w:rsid w:val="0071304B"/>
    <w:rsid w:val="007131D4"/>
    <w:rsid w:val="00713B9B"/>
    <w:rsid w:val="00713D06"/>
    <w:rsid w:val="00714F0F"/>
    <w:rsid w:val="007158D1"/>
    <w:rsid w:val="00715A77"/>
    <w:rsid w:val="00716552"/>
    <w:rsid w:val="007170FD"/>
    <w:rsid w:val="007171D3"/>
    <w:rsid w:val="00717381"/>
    <w:rsid w:val="007177B1"/>
    <w:rsid w:val="007177EB"/>
    <w:rsid w:val="007207FC"/>
    <w:rsid w:val="00720900"/>
    <w:rsid w:val="007209B6"/>
    <w:rsid w:val="007219FB"/>
    <w:rsid w:val="00721AA4"/>
    <w:rsid w:val="00721BF9"/>
    <w:rsid w:val="0072206B"/>
    <w:rsid w:val="00722127"/>
    <w:rsid w:val="0072256D"/>
    <w:rsid w:val="00722662"/>
    <w:rsid w:val="00723685"/>
    <w:rsid w:val="00723899"/>
    <w:rsid w:val="0072389A"/>
    <w:rsid w:val="00723CB4"/>
    <w:rsid w:val="00723DED"/>
    <w:rsid w:val="0072493E"/>
    <w:rsid w:val="00724C07"/>
    <w:rsid w:val="00724C0B"/>
    <w:rsid w:val="007256B2"/>
    <w:rsid w:val="00725AA0"/>
    <w:rsid w:val="007261C1"/>
    <w:rsid w:val="007264A9"/>
    <w:rsid w:val="00726BD5"/>
    <w:rsid w:val="0072799A"/>
    <w:rsid w:val="00731D65"/>
    <w:rsid w:val="00732447"/>
    <w:rsid w:val="00733137"/>
    <w:rsid w:val="007333EE"/>
    <w:rsid w:val="00733B09"/>
    <w:rsid w:val="00733FFA"/>
    <w:rsid w:val="00734241"/>
    <w:rsid w:val="007342CF"/>
    <w:rsid w:val="00734AD8"/>
    <w:rsid w:val="00734C3F"/>
    <w:rsid w:val="00734FF3"/>
    <w:rsid w:val="00735368"/>
    <w:rsid w:val="00735433"/>
    <w:rsid w:val="00735713"/>
    <w:rsid w:val="00735E1E"/>
    <w:rsid w:val="00736F23"/>
    <w:rsid w:val="007374C5"/>
    <w:rsid w:val="0073767F"/>
    <w:rsid w:val="007400F5"/>
    <w:rsid w:val="007403D2"/>
    <w:rsid w:val="00740942"/>
    <w:rsid w:val="007410D0"/>
    <w:rsid w:val="00741134"/>
    <w:rsid w:val="0074125E"/>
    <w:rsid w:val="00741316"/>
    <w:rsid w:val="0074136A"/>
    <w:rsid w:val="00741E82"/>
    <w:rsid w:val="00742F1C"/>
    <w:rsid w:val="007435E2"/>
    <w:rsid w:val="00745076"/>
    <w:rsid w:val="00745419"/>
    <w:rsid w:val="007455CD"/>
    <w:rsid w:val="007458D3"/>
    <w:rsid w:val="00745954"/>
    <w:rsid w:val="00745AC7"/>
    <w:rsid w:val="007460F7"/>
    <w:rsid w:val="00746965"/>
    <w:rsid w:val="007470F0"/>
    <w:rsid w:val="007503BA"/>
    <w:rsid w:val="007507EA"/>
    <w:rsid w:val="00750F3A"/>
    <w:rsid w:val="00751673"/>
    <w:rsid w:val="00752015"/>
    <w:rsid w:val="00753B84"/>
    <w:rsid w:val="00753F1C"/>
    <w:rsid w:val="00754904"/>
    <w:rsid w:val="00754A83"/>
    <w:rsid w:val="0075533A"/>
    <w:rsid w:val="00755419"/>
    <w:rsid w:val="00755DD2"/>
    <w:rsid w:val="00756288"/>
    <w:rsid w:val="00756449"/>
    <w:rsid w:val="007569E6"/>
    <w:rsid w:val="00757376"/>
    <w:rsid w:val="00760316"/>
    <w:rsid w:val="007613A8"/>
    <w:rsid w:val="007618A8"/>
    <w:rsid w:val="007627B7"/>
    <w:rsid w:val="0076299D"/>
    <w:rsid w:val="007634B9"/>
    <w:rsid w:val="007634D8"/>
    <w:rsid w:val="007638AD"/>
    <w:rsid w:val="00763A21"/>
    <w:rsid w:val="00763BB4"/>
    <w:rsid w:val="00764006"/>
    <w:rsid w:val="0076436E"/>
    <w:rsid w:val="00764E4F"/>
    <w:rsid w:val="007652EA"/>
    <w:rsid w:val="0076540A"/>
    <w:rsid w:val="0076543D"/>
    <w:rsid w:val="00765DA3"/>
    <w:rsid w:val="00766089"/>
    <w:rsid w:val="00766590"/>
    <w:rsid w:val="007672F3"/>
    <w:rsid w:val="00770469"/>
    <w:rsid w:val="00770A16"/>
    <w:rsid w:val="00770B48"/>
    <w:rsid w:val="00770D56"/>
    <w:rsid w:val="00771CBE"/>
    <w:rsid w:val="0077226A"/>
    <w:rsid w:val="00772604"/>
    <w:rsid w:val="00773023"/>
    <w:rsid w:val="00773078"/>
    <w:rsid w:val="0077333F"/>
    <w:rsid w:val="007737C5"/>
    <w:rsid w:val="00774479"/>
    <w:rsid w:val="00774548"/>
    <w:rsid w:val="00774CFF"/>
    <w:rsid w:val="00775DF6"/>
    <w:rsid w:val="00777DCB"/>
    <w:rsid w:val="00780475"/>
    <w:rsid w:val="0078095A"/>
    <w:rsid w:val="00780CC6"/>
    <w:rsid w:val="00781C6A"/>
    <w:rsid w:val="00781D03"/>
    <w:rsid w:val="00781E0F"/>
    <w:rsid w:val="00782457"/>
    <w:rsid w:val="007834A3"/>
    <w:rsid w:val="007837AC"/>
    <w:rsid w:val="0078443F"/>
    <w:rsid w:val="00790908"/>
    <w:rsid w:val="00791DB6"/>
    <w:rsid w:val="007920E4"/>
    <w:rsid w:val="0079216D"/>
    <w:rsid w:val="00792A67"/>
    <w:rsid w:val="00792F0F"/>
    <w:rsid w:val="00793442"/>
    <w:rsid w:val="00793C51"/>
    <w:rsid w:val="00794B65"/>
    <w:rsid w:val="00794BC1"/>
    <w:rsid w:val="00794E79"/>
    <w:rsid w:val="00794E9A"/>
    <w:rsid w:val="00794EA5"/>
    <w:rsid w:val="00796067"/>
    <w:rsid w:val="007962F9"/>
    <w:rsid w:val="0079634E"/>
    <w:rsid w:val="00796448"/>
    <w:rsid w:val="00796DCF"/>
    <w:rsid w:val="00797DF8"/>
    <w:rsid w:val="00797E9F"/>
    <w:rsid w:val="007A0B2A"/>
    <w:rsid w:val="007A110E"/>
    <w:rsid w:val="007A1699"/>
    <w:rsid w:val="007A2AF8"/>
    <w:rsid w:val="007A32E1"/>
    <w:rsid w:val="007A32E4"/>
    <w:rsid w:val="007A39B1"/>
    <w:rsid w:val="007A3A52"/>
    <w:rsid w:val="007A4C4C"/>
    <w:rsid w:val="007A5343"/>
    <w:rsid w:val="007A534F"/>
    <w:rsid w:val="007A579C"/>
    <w:rsid w:val="007A696E"/>
    <w:rsid w:val="007A6CAC"/>
    <w:rsid w:val="007A6D91"/>
    <w:rsid w:val="007B00FC"/>
    <w:rsid w:val="007B0341"/>
    <w:rsid w:val="007B0944"/>
    <w:rsid w:val="007B12A6"/>
    <w:rsid w:val="007B15D0"/>
    <w:rsid w:val="007B2620"/>
    <w:rsid w:val="007B26EB"/>
    <w:rsid w:val="007B2711"/>
    <w:rsid w:val="007B293B"/>
    <w:rsid w:val="007B356B"/>
    <w:rsid w:val="007B367C"/>
    <w:rsid w:val="007B391A"/>
    <w:rsid w:val="007B3FF2"/>
    <w:rsid w:val="007B457D"/>
    <w:rsid w:val="007B466C"/>
    <w:rsid w:val="007B478A"/>
    <w:rsid w:val="007B48FC"/>
    <w:rsid w:val="007B5357"/>
    <w:rsid w:val="007B5FCC"/>
    <w:rsid w:val="007B6726"/>
    <w:rsid w:val="007B67AB"/>
    <w:rsid w:val="007B6A66"/>
    <w:rsid w:val="007B6F6F"/>
    <w:rsid w:val="007C083C"/>
    <w:rsid w:val="007C0D32"/>
    <w:rsid w:val="007C1CC8"/>
    <w:rsid w:val="007C29F3"/>
    <w:rsid w:val="007C2AC6"/>
    <w:rsid w:val="007C337E"/>
    <w:rsid w:val="007C38A7"/>
    <w:rsid w:val="007C3BEB"/>
    <w:rsid w:val="007C3FAC"/>
    <w:rsid w:val="007C482A"/>
    <w:rsid w:val="007C4C2B"/>
    <w:rsid w:val="007C4F0A"/>
    <w:rsid w:val="007C51DB"/>
    <w:rsid w:val="007C5405"/>
    <w:rsid w:val="007C6897"/>
    <w:rsid w:val="007C6F93"/>
    <w:rsid w:val="007C6FED"/>
    <w:rsid w:val="007C79C5"/>
    <w:rsid w:val="007C7DE9"/>
    <w:rsid w:val="007D0374"/>
    <w:rsid w:val="007D0D23"/>
    <w:rsid w:val="007D2248"/>
    <w:rsid w:val="007D318A"/>
    <w:rsid w:val="007D329B"/>
    <w:rsid w:val="007D32BF"/>
    <w:rsid w:val="007D3A5E"/>
    <w:rsid w:val="007D3F3D"/>
    <w:rsid w:val="007D499A"/>
    <w:rsid w:val="007D573C"/>
    <w:rsid w:val="007D5B4F"/>
    <w:rsid w:val="007D6002"/>
    <w:rsid w:val="007D635F"/>
    <w:rsid w:val="007D64B4"/>
    <w:rsid w:val="007D670B"/>
    <w:rsid w:val="007D6DBF"/>
    <w:rsid w:val="007E02F7"/>
    <w:rsid w:val="007E0E62"/>
    <w:rsid w:val="007E0F19"/>
    <w:rsid w:val="007E10C2"/>
    <w:rsid w:val="007E136A"/>
    <w:rsid w:val="007E172B"/>
    <w:rsid w:val="007E24B4"/>
    <w:rsid w:val="007E2948"/>
    <w:rsid w:val="007E34DA"/>
    <w:rsid w:val="007E4855"/>
    <w:rsid w:val="007E58D3"/>
    <w:rsid w:val="007E669B"/>
    <w:rsid w:val="007E7174"/>
    <w:rsid w:val="007E76F5"/>
    <w:rsid w:val="007E77C3"/>
    <w:rsid w:val="007E79CB"/>
    <w:rsid w:val="007E7C54"/>
    <w:rsid w:val="007F0854"/>
    <w:rsid w:val="007F0C0D"/>
    <w:rsid w:val="007F0D09"/>
    <w:rsid w:val="007F1159"/>
    <w:rsid w:val="007F2179"/>
    <w:rsid w:val="007F2233"/>
    <w:rsid w:val="007F25E8"/>
    <w:rsid w:val="007F298C"/>
    <w:rsid w:val="007F2C80"/>
    <w:rsid w:val="007F31C1"/>
    <w:rsid w:val="007F3BE2"/>
    <w:rsid w:val="007F41AB"/>
    <w:rsid w:val="007F4404"/>
    <w:rsid w:val="007F45A9"/>
    <w:rsid w:val="007F4733"/>
    <w:rsid w:val="007F49FC"/>
    <w:rsid w:val="007F512F"/>
    <w:rsid w:val="007F5BED"/>
    <w:rsid w:val="007F6163"/>
    <w:rsid w:val="007F66A2"/>
    <w:rsid w:val="007F6AA1"/>
    <w:rsid w:val="00800B00"/>
    <w:rsid w:val="00800DD0"/>
    <w:rsid w:val="008014EA"/>
    <w:rsid w:val="00801B7A"/>
    <w:rsid w:val="0080241C"/>
    <w:rsid w:val="00802AC8"/>
    <w:rsid w:val="0080485C"/>
    <w:rsid w:val="00806722"/>
    <w:rsid w:val="008068F7"/>
    <w:rsid w:val="00807049"/>
    <w:rsid w:val="00807339"/>
    <w:rsid w:val="008074A2"/>
    <w:rsid w:val="00807697"/>
    <w:rsid w:val="008103C8"/>
    <w:rsid w:val="008108A6"/>
    <w:rsid w:val="008109DF"/>
    <w:rsid w:val="00811DC3"/>
    <w:rsid w:val="00812108"/>
    <w:rsid w:val="008122A4"/>
    <w:rsid w:val="00812FE1"/>
    <w:rsid w:val="00814162"/>
    <w:rsid w:val="00814880"/>
    <w:rsid w:val="00814B51"/>
    <w:rsid w:val="0081519A"/>
    <w:rsid w:val="0081549B"/>
    <w:rsid w:val="0081629E"/>
    <w:rsid w:val="00816ACB"/>
    <w:rsid w:val="00816B30"/>
    <w:rsid w:val="00816CC4"/>
    <w:rsid w:val="0081713F"/>
    <w:rsid w:val="008171F5"/>
    <w:rsid w:val="008174CA"/>
    <w:rsid w:val="00820704"/>
    <w:rsid w:val="008221AC"/>
    <w:rsid w:val="00822B5B"/>
    <w:rsid w:val="008233F9"/>
    <w:rsid w:val="008234AB"/>
    <w:rsid w:val="00823743"/>
    <w:rsid w:val="00823B5F"/>
    <w:rsid w:val="00824393"/>
    <w:rsid w:val="00825568"/>
    <w:rsid w:val="00825691"/>
    <w:rsid w:val="00826040"/>
    <w:rsid w:val="00826C30"/>
    <w:rsid w:val="00826DBC"/>
    <w:rsid w:val="00827552"/>
    <w:rsid w:val="008279A7"/>
    <w:rsid w:val="008279EB"/>
    <w:rsid w:val="00830412"/>
    <w:rsid w:val="00830B1F"/>
    <w:rsid w:val="0083126D"/>
    <w:rsid w:val="00831DC8"/>
    <w:rsid w:val="00833EF9"/>
    <w:rsid w:val="008342FC"/>
    <w:rsid w:val="008346D1"/>
    <w:rsid w:val="00834A0A"/>
    <w:rsid w:val="00834DBB"/>
    <w:rsid w:val="00836206"/>
    <w:rsid w:val="008365C7"/>
    <w:rsid w:val="00836D17"/>
    <w:rsid w:val="00836E5D"/>
    <w:rsid w:val="00837727"/>
    <w:rsid w:val="00840CC1"/>
    <w:rsid w:val="0084223B"/>
    <w:rsid w:val="0084240C"/>
    <w:rsid w:val="00842DC5"/>
    <w:rsid w:val="008433C5"/>
    <w:rsid w:val="0084390B"/>
    <w:rsid w:val="008439E8"/>
    <w:rsid w:val="00843ED7"/>
    <w:rsid w:val="0084447C"/>
    <w:rsid w:val="00844538"/>
    <w:rsid w:val="00844A49"/>
    <w:rsid w:val="00844E16"/>
    <w:rsid w:val="008451AF"/>
    <w:rsid w:val="00845787"/>
    <w:rsid w:val="00846AA4"/>
    <w:rsid w:val="00847059"/>
    <w:rsid w:val="008470D3"/>
    <w:rsid w:val="008471D0"/>
    <w:rsid w:val="008472E1"/>
    <w:rsid w:val="00847312"/>
    <w:rsid w:val="008475F0"/>
    <w:rsid w:val="008476A6"/>
    <w:rsid w:val="00850268"/>
    <w:rsid w:val="00850A5D"/>
    <w:rsid w:val="00850BE0"/>
    <w:rsid w:val="00850C81"/>
    <w:rsid w:val="00850FBF"/>
    <w:rsid w:val="008519C6"/>
    <w:rsid w:val="00852088"/>
    <w:rsid w:val="0085246C"/>
    <w:rsid w:val="0085353C"/>
    <w:rsid w:val="00853898"/>
    <w:rsid w:val="0085492F"/>
    <w:rsid w:val="00854C50"/>
    <w:rsid w:val="0085531D"/>
    <w:rsid w:val="00855862"/>
    <w:rsid w:val="0085655A"/>
    <w:rsid w:val="00856B02"/>
    <w:rsid w:val="00856DF5"/>
    <w:rsid w:val="00860047"/>
    <w:rsid w:val="00860205"/>
    <w:rsid w:val="00861177"/>
    <w:rsid w:val="00861AC3"/>
    <w:rsid w:val="00861C79"/>
    <w:rsid w:val="00862792"/>
    <w:rsid w:val="008637E7"/>
    <w:rsid w:val="0086399B"/>
    <w:rsid w:val="0086405B"/>
    <w:rsid w:val="00864B4E"/>
    <w:rsid w:val="00864FF9"/>
    <w:rsid w:val="00865498"/>
    <w:rsid w:val="00866400"/>
    <w:rsid w:val="0086710B"/>
    <w:rsid w:val="00867671"/>
    <w:rsid w:val="0086779B"/>
    <w:rsid w:val="00867A86"/>
    <w:rsid w:val="00867E09"/>
    <w:rsid w:val="00870959"/>
    <w:rsid w:val="0087114A"/>
    <w:rsid w:val="008711D9"/>
    <w:rsid w:val="00871973"/>
    <w:rsid w:val="00872BE4"/>
    <w:rsid w:val="0087340B"/>
    <w:rsid w:val="00873B26"/>
    <w:rsid w:val="00875C00"/>
    <w:rsid w:val="00875C1E"/>
    <w:rsid w:val="0087735C"/>
    <w:rsid w:val="0088014F"/>
    <w:rsid w:val="00880E21"/>
    <w:rsid w:val="00881249"/>
    <w:rsid w:val="008812D8"/>
    <w:rsid w:val="008821C3"/>
    <w:rsid w:val="00883069"/>
    <w:rsid w:val="008832BA"/>
    <w:rsid w:val="008838D9"/>
    <w:rsid w:val="00883C57"/>
    <w:rsid w:val="00884716"/>
    <w:rsid w:val="008856DE"/>
    <w:rsid w:val="008863C4"/>
    <w:rsid w:val="00886406"/>
    <w:rsid w:val="00886BD9"/>
    <w:rsid w:val="00890A40"/>
    <w:rsid w:val="00890CCC"/>
    <w:rsid w:val="00890EA1"/>
    <w:rsid w:val="00891391"/>
    <w:rsid w:val="00891880"/>
    <w:rsid w:val="00891B81"/>
    <w:rsid w:val="00891D56"/>
    <w:rsid w:val="00894F64"/>
    <w:rsid w:val="00895099"/>
    <w:rsid w:val="00895110"/>
    <w:rsid w:val="008953A4"/>
    <w:rsid w:val="00895E5A"/>
    <w:rsid w:val="0089638A"/>
    <w:rsid w:val="00896A32"/>
    <w:rsid w:val="00897F93"/>
    <w:rsid w:val="008A0CB3"/>
    <w:rsid w:val="008A112E"/>
    <w:rsid w:val="008A11AA"/>
    <w:rsid w:val="008A177E"/>
    <w:rsid w:val="008A1EDE"/>
    <w:rsid w:val="008A2A9F"/>
    <w:rsid w:val="008A34F8"/>
    <w:rsid w:val="008A36A2"/>
    <w:rsid w:val="008A3A8C"/>
    <w:rsid w:val="008A461D"/>
    <w:rsid w:val="008A4790"/>
    <w:rsid w:val="008A5E8D"/>
    <w:rsid w:val="008A601D"/>
    <w:rsid w:val="008A615B"/>
    <w:rsid w:val="008A6545"/>
    <w:rsid w:val="008A7FAE"/>
    <w:rsid w:val="008B0651"/>
    <w:rsid w:val="008B07F1"/>
    <w:rsid w:val="008B0DE8"/>
    <w:rsid w:val="008B1C90"/>
    <w:rsid w:val="008B1FB8"/>
    <w:rsid w:val="008B263C"/>
    <w:rsid w:val="008B2F5D"/>
    <w:rsid w:val="008B402F"/>
    <w:rsid w:val="008B41E9"/>
    <w:rsid w:val="008B5333"/>
    <w:rsid w:val="008B544F"/>
    <w:rsid w:val="008B670B"/>
    <w:rsid w:val="008B6EE3"/>
    <w:rsid w:val="008B6F2D"/>
    <w:rsid w:val="008B7BE2"/>
    <w:rsid w:val="008B7C27"/>
    <w:rsid w:val="008B7C91"/>
    <w:rsid w:val="008C0D49"/>
    <w:rsid w:val="008C13C0"/>
    <w:rsid w:val="008C1817"/>
    <w:rsid w:val="008C21BC"/>
    <w:rsid w:val="008C4305"/>
    <w:rsid w:val="008C5314"/>
    <w:rsid w:val="008C5C63"/>
    <w:rsid w:val="008C5D6A"/>
    <w:rsid w:val="008C5FE9"/>
    <w:rsid w:val="008C6517"/>
    <w:rsid w:val="008C6C39"/>
    <w:rsid w:val="008C779A"/>
    <w:rsid w:val="008D1DFE"/>
    <w:rsid w:val="008D25D1"/>
    <w:rsid w:val="008D326A"/>
    <w:rsid w:val="008D3C56"/>
    <w:rsid w:val="008D3DE7"/>
    <w:rsid w:val="008D3EBC"/>
    <w:rsid w:val="008D4804"/>
    <w:rsid w:val="008D5352"/>
    <w:rsid w:val="008D5941"/>
    <w:rsid w:val="008D6406"/>
    <w:rsid w:val="008D6848"/>
    <w:rsid w:val="008D6E1B"/>
    <w:rsid w:val="008E0047"/>
    <w:rsid w:val="008E11A6"/>
    <w:rsid w:val="008E1FD7"/>
    <w:rsid w:val="008E2944"/>
    <w:rsid w:val="008E30D3"/>
    <w:rsid w:val="008E388B"/>
    <w:rsid w:val="008E4125"/>
    <w:rsid w:val="008E5591"/>
    <w:rsid w:val="008E5AC6"/>
    <w:rsid w:val="008E5B4B"/>
    <w:rsid w:val="008E6209"/>
    <w:rsid w:val="008E661A"/>
    <w:rsid w:val="008E6760"/>
    <w:rsid w:val="008E6876"/>
    <w:rsid w:val="008E6A6A"/>
    <w:rsid w:val="008E6BD6"/>
    <w:rsid w:val="008E720E"/>
    <w:rsid w:val="008F0C24"/>
    <w:rsid w:val="008F0ECD"/>
    <w:rsid w:val="008F1F83"/>
    <w:rsid w:val="008F1FF1"/>
    <w:rsid w:val="008F2151"/>
    <w:rsid w:val="008F2183"/>
    <w:rsid w:val="008F2FF5"/>
    <w:rsid w:val="008F321A"/>
    <w:rsid w:val="008F360D"/>
    <w:rsid w:val="008F39AC"/>
    <w:rsid w:val="008F3D90"/>
    <w:rsid w:val="008F3F7C"/>
    <w:rsid w:val="008F43C3"/>
    <w:rsid w:val="008F4DE7"/>
    <w:rsid w:val="008F5D8B"/>
    <w:rsid w:val="008F5EF9"/>
    <w:rsid w:val="008F64A5"/>
    <w:rsid w:val="008F6611"/>
    <w:rsid w:val="008F6C26"/>
    <w:rsid w:val="00900DD5"/>
    <w:rsid w:val="00900F4E"/>
    <w:rsid w:val="00901F77"/>
    <w:rsid w:val="009027F1"/>
    <w:rsid w:val="00903118"/>
    <w:rsid w:val="0090385A"/>
    <w:rsid w:val="00903D8C"/>
    <w:rsid w:val="00904757"/>
    <w:rsid w:val="00905054"/>
    <w:rsid w:val="009056B0"/>
    <w:rsid w:val="00905CFD"/>
    <w:rsid w:val="0090755B"/>
    <w:rsid w:val="00910923"/>
    <w:rsid w:val="00910F88"/>
    <w:rsid w:val="00911C32"/>
    <w:rsid w:val="00912EED"/>
    <w:rsid w:val="0091319E"/>
    <w:rsid w:val="00913416"/>
    <w:rsid w:val="00913FF2"/>
    <w:rsid w:val="00914C45"/>
    <w:rsid w:val="0091556A"/>
    <w:rsid w:val="009158F5"/>
    <w:rsid w:val="00915B8E"/>
    <w:rsid w:val="00916082"/>
    <w:rsid w:val="00916B08"/>
    <w:rsid w:val="00916BAB"/>
    <w:rsid w:val="00916FA0"/>
    <w:rsid w:val="00917EFF"/>
    <w:rsid w:val="009202EF"/>
    <w:rsid w:val="009208C8"/>
    <w:rsid w:val="00920D02"/>
    <w:rsid w:val="00921141"/>
    <w:rsid w:val="009213AE"/>
    <w:rsid w:val="00921642"/>
    <w:rsid w:val="00922BA5"/>
    <w:rsid w:val="009254D6"/>
    <w:rsid w:val="0092584A"/>
    <w:rsid w:val="00925CEB"/>
    <w:rsid w:val="009264CB"/>
    <w:rsid w:val="00926662"/>
    <w:rsid w:val="00926694"/>
    <w:rsid w:val="0092685C"/>
    <w:rsid w:val="00926ABC"/>
    <w:rsid w:val="00926C99"/>
    <w:rsid w:val="00927013"/>
    <w:rsid w:val="00927913"/>
    <w:rsid w:val="00927BAA"/>
    <w:rsid w:val="00927C69"/>
    <w:rsid w:val="009302D9"/>
    <w:rsid w:val="009305AC"/>
    <w:rsid w:val="009308F2"/>
    <w:rsid w:val="00931C2B"/>
    <w:rsid w:val="00931F5B"/>
    <w:rsid w:val="0093279A"/>
    <w:rsid w:val="00932876"/>
    <w:rsid w:val="00932E0F"/>
    <w:rsid w:val="00933800"/>
    <w:rsid w:val="00934AD8"/>
    <w:rsid w:val="00934B84"/>
    <w:rsid w:val="0093628E"/>
    <w:rsid w:val="00936CDB"/>
    <w:rsid w:val="00941C95"/>
    <w:rsid w:val="00941E20"/>
    <w:rsid w:val="00941FCC"/>
    <w:rsid w:val="00942631"/>
    <w:rsid w:val="00943409"/>
    <w:rsid w:val="00943696"/>
    <w:rsid w:val="009441B1"/>
    <w:rsid w:val="009441EC"/>
    <w:rsid w:val="00944D73"/>
    <w:rsid w:val="00945358"/>
    <w:rsid w:val="00945CCA"/>
    <w:rsid w:val="00946227"/>
    <w:rsid w:val="00946524"/>
    <w:rsid w:val="00946DE3"/>
    <w:rsid w:val="00946E36"/>
    <w:rsid w:val="009470B4"/>
    <w:rsid w:val="00947595"/>
    <w:rsid w:val="00947BC7"/>
    <w:rsid w:val="00947F5B"/>
    <w:rsid w:val="0095007D"/>
    <w:rsid w:val="009520B9"/>
    <w:rsid w:val="00952CB6"/>
    <w:rsid w:val="00952DD5"/>
    <w:rsid w:val="0095389C"/>
    <w:rsid w:val="009538DF"/>
    <w:rsid w:val="00954AE6"/>
    <w:rsid w:val="0095614A"/>
    <w:rsid w:val="009564C1"/>
    <w:rsid w:val="00956DA3"/>
    <w:rsid w:val="00956FDC"/>
    <w:rsid w:val="009571FE"/>
    <w:rsid w:val="009575D6"/>
    <w:rsid w:val="00960090"/>
    <w:rsid w:val="00960419"/>
    <w:rsid w:val="00960E61"/>
    <w:rsid w:val="00961D97"/>
    <w:rsid w:val="00962A08"/>
    <w:rsid w:val="009632CF"/>
    <w:rsid w:val="009632E2"/>
    <w:rsid w:val="009635A8"/>
    <w:rsid w:val="00963A40"/>
    <w:rsid w:val="00963F1E"/>
    <w:rsid w:val="009640D3"/>
    <w:rsid w:val="00964356"/>
    <w:rsid w:val="009650A5"/>
    <w:rsid w:val="00965606"/>
    <w:rsid w:val="00965B0B"/>
    <w:rsid w:val="00965C01"/>
    <w:rsid w:val="00965D6C"/>
    <w:rsid w:val="00965E57"/>
    <w:rsid w:val="009661BD"/>
    <w:rsid w:val="00966204"/>
    <w:rsid w:val="0096667D"/>
    <w:rsid w:val="00966722"/>
    <w:rsid w:val="009669CB"/>
    <w:rsid w:val="00966D30"/>
    <w:rsid w:val="00970643"/>
    <w:rsid w:val="0097141D"/>
    <w:rsid w:val="00971E96"/>
    <w:rsid w:val="00971EA8"/>
    <w:rsid w:val="00972B51"/>
    <w:rsid w:val="00973594"/>
    <w:rsid w:val="009738C4"/>
    <w:rsid w:val="00973E02"/>
    <w:rsid w:val="00974FB9"/>
    <w:rsid w:val="009750E2"/>
    <w:rsid w:val="009760CD"/>
    <w:rsid w:val="00976BE9"/>
    <w:rsid w:val="00976F82"/>
    <w:rsid w:val="009773EC"/>
    <w:rsid w:val="009779B8"/>
    <w:rsid w:val="009800DA"/>
    <w:rsid w:val="00980611"/>
    <w:rsid w:val="00980FE9"/>
    <w:rsid w:val="009811E0"/>
    <w:rsid w:val="00982729"/>
    <w:rsid w:val="00982CEA"/>
    <w:rsid w:val="00982D96"/>
    <w:rsid w:val="00982EB7"/>
    <w:rsid w:val="009833D5"/>
    <w:rsid w:val="0098349B"/>
    <w:rsid w:val="00983EC4"/>
    <w:rsid w:val="00984224"/>
    <w:rsid w:val="009842C3"/>
    <w:rsid w:val="00984F93"/>
    <w:rsid w:val="009856EA"/>
    <w:rsid w:val="00985B29"/>
    <w:rsid w:val="00985DAC"/>
    <w:rsid w:val="00987E42"/>
    <w:rsid w:val="00987F77"/>
    <w:rsid w:val="009903ED"/>
    <w:rsid w:val="009916C5"/>
    <w:rsid w:val="00991DC9"/>
    <w:rsid w:val="00992B8B"/>
    <w:rsid w:val="00992F0B"/>
    <w:rsid w:val="009939E1"/>
    <w:rsid w:val="00994345"/>
    <w:rsid w:val="00995720"/>
    <w:rsid w:val="0099712D"/>
    <w:rsid w:val="0099796C"/>
    <w:rsid w:val="00997AC5"/>
    <w:rsid w:val="00997FA0"/>
    <w:rsid w:val="009A0602"/>
    <w:rsid w:val="009A065C"/>
    <w:rsid w:val="009A0716"/>
    <w:rsid w:val="009A0CF7"/>
    <w:rsid w:val="009A0F86"/>
    <w:rsid w:val="009A1B8B"/>
    <w:rsid w:val="009A2894"/>
    <w:rsid w:val="009A2941"/>
    <w:rsid w:val="009A371E"/>
    <w:rsid w:val="009A3D98"/>
    <w:rsid w:val="009A415B"/>
    <w:rsid w:val="009A4409"/>
    <w:rsid w:val="009A4D35"/>
    <w:rsid w:val="009A5D2E"/>
    <w:rsid w:val="009A70FF"/>
    <w:rsid w:val="009A71C1"/>
    <w:rsid w:val="009A779C"/>
    <w:rsid w:val="009A7A7E"/>
    <w:rsid w:val="009A7AD4"/>
    <w:rsid w:val="009B03A9"/>
    <w:rsid w:val="009B0D57"/>
    <w:rsid w:val="009B1139"/>
    <w:rsid w:val="009B233B"/>
    <w:rsid w:val="009B23F0"/>
    <w:rsid w:val="009B2472"/>
    <w:rsid w:val="009B24C5"/>
    <w:rsid w:val="009B2882"/>
    <w:rsid w:val="009B38A6"/>
    <w:rsid w:val="009B3BD0"/>
    <w:rsid w:val="009B4441"/>
    <w:rsid w:val="009B6283"/>
    <w:rsid w:val="009B686F"/>
    <w:rsid w:val="009B6D92"/>
    <w:rsid w:val="009B74C0"/>
    <w:rsid w:val="009C069C"/>
    <w:rsid w:val="009C126C"/>
    <w:rsid w:val="009C1467"/>
    <w:rsid w:val="009C2AE5"/>
    <w:rsid w:val="009C2DA3"/>
    <w:rsid w:val="009C2EE5"/>
    <w:rsid w:val="009C3434"/>
    <w:rsid w:val="009C425F"/>
    <w:rsid w:val="009C457E"/>
    <w:rsid w:val="009C4A60"/>
    <w:rsid w:val="009C53D6"/>
    <w:rsid w:val="009C59CC"/>
    <w:rsid w:val="009C6244"/>
    <w:rsid w:val="009C6479"/>
    <w:rsid w:val="009C72D8"/>
    <w:rsid w:val="009C770E"/>
    <w:rsid w:val="009D048D"/>
    <w:rsid w:val="009D050B"/>
    <w:rsid w:val="009D0C99"/>
    <w:rsid w:val="009D170C"/>
    <w:rsid w:val="009D182D"/>
    <w:rsid w:val="009D2358"/>
    <w:rsid w:val="009D32B6"/>
    <w:rsid w:val="009D4E66"/>
    <w:rsid w:val="009D54B3"/>
    <w:rsid w:val="009D55C8"/>
    <w:rsid w:val="009D5C94"/>
    <w:rsid w:val="009D5FDD"/>
    <w:rsid w:val="009D5FFC"/>
    <w:rsid w:val="009D607A"/>
    <w:rsid w:val="009D6740"/>
    <w:rsid w:val="009D6BAA"/>
    <w:rsid w:val="009D6BED"/>
    <w:rsid w:val="009D7992"/>
    <w:rsid w:val="009E0337"/>
    <w:rsid w:val="009E135A"/>
    <w:rsid w:val="009E15D3"/>
    <w:rsid w:val="009E1C96"/>
    <w:rsid w:val="009E327E"/>
    <w:rsid w:val="009E3300"/>
    <w:rsid w:val="009E34EF"/>
    <w:rsid w:val="009E3902"/>
    <w:rsid w:val="009E471E"/>
    <w:rsid w:val="009E48F5"/>
    <w:rsid w:val="009E4AF0"/>
    <w:rsid w:val="009E4DAC"/>
    <w:rsid w:val="009E4E22"/>
    <w:rsid w:val="009E54E8"/>
    <w:rsid w:val="009E5919"/>
    <w:rsid w:val="009E5DC7"/>
    <w:rsid w:val="009E6033"/>
    <w:rsid w:val="009E6989"/>
    <w:rsid w:val="009E7440"/>
    <w:rsid w:val="009F0594"/>
    <w:rsid w:val="009F1500"/>
    <w:rsid w:val="009F1552"/>
    <w:rsid w:val="009F16F8"/>
    <w:rsid w:val="009F296A"/>
    <w:rsid w:val="009F2975"/>
    <w:rsid w:val="009F2F9E"/>
    <w:rsid w:val="009F3CC6"/>
    <w:rsid w:val="009F3E48"/>
    <w:rsid w:val="009F3FE3"/>
    <w:rsid w:val="009F4398"/>
    <w:rsid w:val="009F47B8"/>
    <w:rsid w:val="009F5DF8"/>
    <w:rsid w:val="009F6370"/>
    <w:rsid w:val="009F751F"/>
    <w:rsid w:val="00A00174"/>
    <w:rsid w:val="00A00527"/>
    <w:rsid w:val="00A0056F"/>
    <w:rsid w:val="00A0147B"/>
    <w:rsid w:val="00A01989"/>
    <w:rsid w:val="00A034AC"/>
    <w:rsid w:val="00A04B7E"/>
    <w:rsid w:val="00A04C15"/>
    <w:rsid w:val="00A0631E"/>
    <w:rsid w:val="00A06A29"/>
    <w:rsid w:val="00A06D95"/>
    <w:rsid w:val="00A074D6"/>
    <w:rsid w:val="00A11684"/>
    <w:rsid w:val="00A11B97"/>
    <w:rsid w:val="00A11E36"/>
    <w:rsid w:val="00A1291E"/>
    <w:rsid w:val="00A12AA6"/>
    <w:rsid w:val="00A133E0"/>
    <w:rsid w:val="00A13ABB"/>
    <w:rsid w:val="00A13B00"/>
    <w:rsid w:val="00A13EDF"/>
    <w:rsid w:val="00A14367"/>
    <w:rsid w:val="00A147D6"/>
    <w:rsid w:val="00A150BC"/>
    <w:rsid w:val="00A15644"/>
    <w:rsid w:val="00A15773"/>
    <w:rsid w:val="00A15CD2"/>
    <w:rsid w:val="00A15DE7"/>
    <w:rsid w:val="00A15EF9"/>
    <w:rsid w:val="00A1641F"/>
    <w:rsid w:val="00A171A5"/>
    <w:rsid w:val="00A17F2A"/>
    <w:rsid w:val="00A17F4A"/>
    <w:rsid w:val="00A20436"/>
    <w:rsid w:val="00A20447"/>
    <w:rsid w:val="00A20D8F"/>
    <w:rsid w:val="00A21498"/>
    <w:rsid w:val="00A215FA"/>
    <w:rsid w:val="00A21CCD"/>
    <w:rsid w:val="00A21F72"/>
    <w:rsid w:val="00A22511"/>
    <w:rsid w:val="00A23620"/>
    <w:rsid w:val="00A23722"/>
    <w:rsid w:val="00A23CC6"/>
    <w:rsid w:val="00A25714"/>
    <w:rsid w:val="00A266D8"/>
    <w:rsid w:val="00A26833"/>
    <w:rsid w:val="00A26977"/>
    <w:rsid w:val="00A26E3A"/>
    <w:rsid w:val="00A27C64"/>
    <w:rsid w:val="00A27FC7"/>
    <w:rsid w:val="00A30AB4"/>
    <w:rsid w:val="00A310A8"/>
    <w:rsid w:val="00A3138C"/>
    <w:rsid w:val="00A3159B"/>
    <w:rsid w:val="00A31931"/>
    <w:rsid w:val="00A322D4"/>
    <w:rsid w:val="00A324F5"/>
    <w:rsid w:val="00A32A9E"/>
    <w:rsid w:val="00A337BA"/>
    <w:rsid w:val="00A348DC"/>
    <w:rsid w:val="00A36878"/>
    <w:rsid w:val="00A37082"/>
    <w:rsid w:val="00A37552"/>
    <w:rsid w:val="00A37961"/>
    <w:rsid w:val="00A37AED"/>
    <w:rsid w:val="00A37CF8"/>
    <w:rsid w:val="00A37F24"/>
    <w:rsid w:val="00A402DD"/>
    <w:rsid w:val="00A41184"/>
    <w:rsid w:val="00A411EA"/>
    <w:rsid w:val="00A42288"/>
    <w:rsid w:val="00A4324F"/>
    <w:rsid w:val="00A43502"/>
    <w:rsid w:val="00A43AA4"/>
    <w:rsid w:val="00A44527"/>
    <w:rsid w:val="00A462E2"/>
    <w:rsid w:val="00A465C0"/>
    <w:rsid w:val="00A468BA"/>
    <w:rsid w:val="00A46DD9"/>
    <w:rsid w:val="00A471B0"/>
    <w:rsid w:val="00A47B4D"/>
    <w:rsid w:val="00A5192A"/>
    <w:rsid w:val="00A529B1"/>
    <w:rsid w:val="00A52A7C"/>
    <w:rsid w:val="00A539B8"/>
    <w:rsid w:val="00A545AC"/>
    <w:rsid w:val="00A54671"/>
    <w:rsid w:val="00A5474B"/>
    <w:rsid w:val="00A5540E"/>
    <w:rsid w:val="00A5554F"/>
    <w:rsid w:val="00A5569B"/>
    <w:rsid w:val="00A55DE2"/>
    <w:rsid w:val="00A55FE1"/>
    <w:rsid w:val="00A56F06"/>
    <w:rsid w:val="00A60ABA"/>
    <w:rsid w:val="00A6142A"/>
    <w:rsid w:val="00A61591"/>
    <w:rsid w:val="00A61E7B"/>
    <w:rsid w:val="00A61ED6"/>
    <w:rsid w:val="00A625AE"/>
    <w:rsid w:val="00A63018"/>
    <w:rsid w:val="00A6327E"/>
    <w:rsid w:val="00A63BF7"/>
    <w:rsid w:val="00A642CB"/>
    <w:rsid w:val="00A644ED"/>
    <w:rsid w:val="00A64947"/>
    <w:rsid w:val="00A64D28"/>
    <w:rsid w:val="00A64D6C"/>
    <w:rsid w:val="00A64F7F"/>
    <w:rsid w:val="00A662D9"/>
    <w:rsid w:val="00A7064A"/>
    <w:rsid w:val="00A70EE5"/>
    <w:rsid w:val="00A7167D"/>
    <w:rsid w:val="00A727D8"/>
    <w:rsid w:val="00A72D82"/>
    <w:rsid w:val="00A736ED"/>
    <w:rsid w:val="00A7376D"/>
    <w:rsid w:val="00A74796"/>
    <w:rsid w:val="00A74DCD"/>
    <w:rsid w:val="00A756D3"/>
    <w:rsid w:val="00A75ACA"/>
    <w:rsid w:val="00A76C0F"/>
    <w:rsid w:val="00A771D0"/>
    <w:rsid w:val="00A77C58"/>
    <w:rsid w:val="00A77F1E"/>
    <w:rsid w:val="00A80078"/>
    <w:rsid w:val="00A806C1"/>
    <w:rsid w:val="00A817E9"/>
    <w:rsid w:val="00A820A6"/>
    <w:rsid w:val="00A82130"/>
    <w:rsid w:val="00A82A45"/>
    <w:rsid w:val="00A83289"/>
    <w:rsid w:val="00A83525"/>
    <w:rsid w:val="00A8389A"/>
    <w:rsid w:val="00A840E1"/>
    <w:rsid w:val="00A84691"/>
    <w:rsid w:val="00A86498"/>
    <w:rsid w:val="00A86A9C"/>
    <w:rsid w:val="00A87639"/>
    <w:rsid w:val="00A879B8"/>
    <w:rsid w:val="00A87DA8"/>
    <w:rsid w:val="00A90948"/>
    <w:rsid w:val="00A90976"/>
    <w:rsid w:val="00A91615"/>
    <w:rsid w:val="00A919E9"/>
    <w:rsid w:val="00A91D30"/>
    <w:rsid w:val="00A9200D"/>
    <w:rsid w:val="00A922D6"/>
    <w:rsid w:val="00A92A59"/>
    <w:rsid w:val="00A93076"/>
    <w:rsid w:val="00A93E26"/>
    <w:rsid w:val="00A940EC"/>
    <w:rsid w:val="00A948B3"/>
    <w:rsid w:val="00A948DA"/>
    <w:rsid w:val="00A9563D"/>
    <w:rsid w:val="00A95727"/>
    <w:rsid w:val="00A96911"/>
    <w:rsid w:val="00A969E7"/>
    <w:rsid w:val="00A970A9"/>
    <w:rsid w:val="00A973D6"/>
    <w:rsid w:val="00A9748C"/>
    <w:rsid w:val="00AA031B"/>
    <w:rsid w:val="00AA0685"/>
    <w:rsid w:val="00AA2164"/>
    <w:rsid w:val="00AA23FB"/>
    <w:rsid w:val="00AA24F5"/>
    <w:rsid w:val="00AA2920"/>
    <w:rsid w:val="00AA2AE8"/>
    <w:rsid w:val="00AA407B"/>
    <w:rsid w:val="00AA4795"/>
    <w:rsid w:val="00AA4FFE"/>
    <w:rsid w:val="00AA508C"/>
    <w:rsid w:val="00AA5DFD"/>
    <w:rsid w:val="00AB00B5"/>
    <w:rsid w:val="00AB1F09"/>
    <w:rsid w:val="00AB24D8"/>
    <w:rsid w:val="00AB2C54"/>
    <w:rsid w:val="00AB2D7C"/>
    <w:rsid w:val="00AB43B5"/>
    <w:rsid w:val="00AB4EFB"/>
    <w:rsid w:val="00AB4FD5"/>
    <w:rsid w:val="00AB5EBD"/>
    <w:rsid w:val="00AB66F7"/>
    <w:rsid w:val="00AB68F4"/>
    <w:rsid w:val="00AB696F"/>
    <w:rsid w:val="00AB6C83"/>
    <w:rsid w:val="00AB72AB"/>
    <w:rsid w:val="00AB7E44"/>
    <w:rsid w:val="00AB7F5A"/>
    <w:rsid w:val="00AC07AF"/>
    <w:rsid w:val="00AC13E7"/>
    <w:rsid w:val="00AC180F"/>
    <w:rsid w:val="00AC246E"/>
    <w:rsid w:val="00AC2B6A"/>
    <w:rsid w:val="00AC3BEB"/>
    <w:rsid w:val="00AC49FB"/>
    <w:rsid w:val="00AC4B75"/>
    <w:rsid w:val="00AC56FF"/>
    <w:rsid w:val="00AC5986"/>
    <w:rsid w:val="00AC5A4B"/>
    <w:rsid w:val="00AC5E26"/>
    <w:rsid w:val="00AC61A3"/>
    <w:rsid w:val="00AC6991"/>
    <w:rsid w:val="00AC75F4"/>
    <w:rsid w:val="00AC7F0B"/>
    <w:rsid w:val="00AD0D5F"/>
    <w:rsid w:val="00AD1305"/>
    <w:rsid w:val="00AD1F37"/>
    <w:rsid w:val="00AD205E"/>
    <w:rsid w:val="00AD2389"/>
    <w:rsid w:val="00AD24BA"/>
    <w:rsid w:val="00AD26E1"/>
    <w:rsid w:val="00AD2F2A"/>
    <w:rsid w:val="00AD2F88"/>
    <w:rsid w:val="00AD3277"/>
    <w:rsid w:val="00AD3F8B"/>
    <w:rsid w:val="00AD536A"/>
    <w:rsid w:val="00AD64AA"/>
    <w:rsid w:val="00AD767E"/>
    <w:rsid w:val="00AE072D"/>
    <w:rsid w:val="00AE0F0E"/>
    <w:rsid w:val="00AE125C"/>
    <w:rsid w:val="00AE1943"/>
    <w:rsid w:val="00AE1E4F"/>
    <w:rsid w:val="00AE1ECD"/>
    <w:rsid w:val="00AE2973"/>
    <w:rsid w:val="00AE3441"/>
    <w:rsid w:val="00AE3DC6"/>
    <w:rsid w:val="00AE42CA"/>
    <w:rsid w:val="00AE50A5"/>
    <w:rsid w:val="00AE5200"/>
    <w:rsid w:val="00AE52C9"/>
    <w:rsid w:val="00AE552A"/>
    <w:rsid w:val="00AE5642"/>
    <w:rsid w:val="00AE5F7F"/>
    <w:rsid w:val="00AF1B37"/>
    <w:rsid w:val="00AF1D45"/>
    <w:rsid w:val="00AF35E7"/>
    <w:rsid w:val="00AF4669"/>
    <w:rsid w:val="00AF4D51"/>
    <w:rsid w:val="00AF4EF0"/>
    <w:rsid w:val="00AF5133"/>
    <w:rsid w:val="00AF581B"/>
    <w:rsid w:val="00AF5ABD"/>
    <w:rsid w:val="00AF5BD1"/>
    <w:rsid w:val="00AF62F0"/>
    <w:rsid w:val="00AF6AC2"/>
    <w:rsid w:val="00AF7517"/>
    <w:rsid w:val="00AF7983"/>
    <w:rsid w:val="00AF7EDB"/>
    <w:rsid w:val="00B007B8"/>
    <w:rsid w:val="00B00E64"/>
    <w:rsid w:val="00B00FB5"/>
    <w:rsid w:val="00B0190F"/>
    <w:rsid w:val="00B01ECE"/>
    <w:rsid w:val="00B02923"/>
    <w:rsid w:val="00B02E22"/>
    <w:rsid w:val="00B033B6"/>
    <w:rsid w:val="00B040B1"/>
    <w:rsid w:val="00B0432D"/>
    <w:rsid w:val="00B04903"/>
    <w:rsid w:val="00B050D5"/>
    <w:rsid w:val="00B06A2F"/>
    <w:rsid w:val="00B0709C"/>
    <w:rsid w:val="00B0751D"/>
    <w:rsid w:val="00B07B7A"/>
    <w:rsid w:val="00B10669"/>
    <w:rsid w:val="00B10E6B"/>
    <w:rsid w:val="00B111E3"/>
    <w:rsid w:val="00B1122B"/>
    <w:rsid w:val="00B1268F"/>
    <w:rsid w:val="00B129B0"/>
    <w:rsid w:val="00B1308B"/>
    <w:rsid w:val="00B131A1"/>
    <w:rsid w:val="00B1348E"/>
    <w:rsid w:val="00B13FD2"/>
    <w:rsid w:val="00B149FD"/>
    <w:rsid w:val="00B14B54"/>
    <w:rsid w:val="00B14DB4"/>
    <w:rsid w:val="00B15826"/>
    <w:rsid w:val="00B15D1C"/>
    <w:rsid w:val="00B15DC9"/>
    <w:rsid w:val="00B17916"/>
    <w:rsid w:val="00B17FBD"/>
    <w:rsid w:val="00B204CA"/>
    <w:rsid w:val="00B20BEA"/>
    <w:rsid w:val="00B220F6"/>
    <w:rsid w:val="00B23A6B"/>
    <w:rsid w:val="00B24C3F"/>
    <w:rsid w:val="00B25B0D"/>
    <w:rsid w:val="00B25B8F"/>
    <w:rsid w:val="00B25FC9"/>
    <w:rsid w:val="00B26181"/>
    <w:rsid w:val="00B264B2"/>
    <w:rsid w:val="00B26D59"/>
    <w:rsid w:val="00B26F41"/>
    <w:rsid w:val="00B27AE2"/>
    <w:rsid w:val="00B27B78"/>
    <w:rsid w:val="00B30473"/>
    <w:rsid w:val="00B30F13"/>
    <w:rsid w:val="00B30F54"/>
    <w:rsid w:val="00B3148F"/>
    <w:rsid w:val="00B31518"/>
    <w:rsid w:val="00B329AE"/>
    <w:rsid w:val="00B3370F"/>
    <w:rsid w:val="00B347E7"/>
    <w:rsid w:val="00B350AD"/>
    <w:rsid w:val="00B35524"/>
    <w:rsid w:val="00B35BE3"/>
    <w:rsid w:val="00B35D8E"/>
    <w:rsid w:val="00B36E8A"/>
    <w:rsid w:val="00B374E5"/>
    <w:rsid w:val="00B40029"/>
    <w:rsid w:val="00B40033"/>
    <w:rsid w:val="00B400E5"/>
    <w:rsid w:val="00B40418"/>
    <w:rsid w:val="00B40A48"/>
    <w:rsid w:val="00B415DC"/>
    <w:rsid w:val="00B41AF5"/>
    <w:rsid w:val="00B42005"/>
    <w:rsid w:val="00B4241A"/>
    <w:rsid w:val="00B426F5"/>
    <w:rsid w:val="00B4299B"/>
    <w:rsid w:val="00B42F2F"/>
    <w:rsid w:val="00B43098"/>
    <w:rsid w:val="00B434FB"/>
    <w:rsid w:val="00B43752"/>
    <w:rsid w:val="00B43892"/>
    <w:rsid w:val="00B439A4"/>
    <w:rsid w:val="00B43DB4"/>
    <w:rsid w:val="00B44E64"/>
    <w:rsid w:val="00B4593F"/>
    <w:rsid w:val="00B45990"/>
    <w:rsid w:val="00B46192"/>
    <w:rsid w:val="00B50448"/>
    <w:rsid w:val="00B508D4"/>
    <w:rsid w:val="00B50B08"/>
    <w:rsid w:val="00B50EF0"/>
    <w:rsid w:val="00B5139B"/>
    <w:rsid w:val="00B51C73"/>
    <w:rsid w:val="00B52A0A"/>
    <w:rsid w:val="00B5397A"/>
    <w:rsid w:val="00B547C4"/>
    <w:rsid w:val="00B54908"/>
    <w:rsid w:val="00B5556D"/>
    <w:rsid w:val="00B55A26"/>
    <w:rsid w:val="00B56AC1"/>
    <w:rsid w:val="00B60A02"/>
    <w:rsid w:val="00B60C5B"/>
    <w:rsid w:val="00B61D1C"/>
    <w:rsid w:val="00B62046"/>
    <w:rsid w:val="00B62C2F"/>
    <w:rsid w:val="00B6356A"/>
    <w:rsid w:val="00B643AE"/>
    <w:rsid w:val="00B64DD9"/>
    <w:rsid w:val="00B64FC5"/>
    <w:rsid w:val="00B65180"/>
    <w:rsid w:val="00B65D81"/>
    <w:rsid w:val="00B66157"/>
    <w:rsid w:val="00B66BE7"/>
    <w:rsid w:val="00B67414"/>
    <w:rsid w:val="00B67751"/>
    <w:rsid w:val="00B70A69"/>
    <w:rsid w:val="00B710BA"/>
    <w:rsid w:val="00B7151D"/>
    <w:rsid w:val="00B728A7"/>
    <w:rsid w:val="00B72B08"/>
    <w:rsid w:val="00B72F19"/>
    <w:rsid w:val="00B73042"/>
    <w:rsid w:val="00B73FCD"/>
    <w:rsid w:val="00B75088"/>
    <w:rsid w:val="00B751D8"/>
    <w:rsid w:val="00B756F4"/>
    <w:rsid w:val="00B75E13"/>
    <w:rsid w:val="00B7665B"/>
    <w:rsid w:val="00B77054"/>
    <w:rsid w:val="00B80059"/>
    <w:rsid w:val="00B80324"/>
    <w:rsid w:val="00B808AA"/>
    <w:rsid w:val="00B810C7"/>
    <w:rsid w:val="00B8156E"/>
    <w:rsid w:val="00B818FA"/>
    <w:rsid w:val="00B81BA8"/>
    <w:rsid w:val="00B827B6"/>
    <w:rsid w:val="00B83C0F"/>
    <w:rsid w:val="00B83EA3"/>
    <w:rsid w:val="00B845E8"/>
    <w:rsid w:val="00B84846"/>
    <w:rsid w:val="00B851B5"/>
    <w:rsid w:val="00B8522B"/>
    <w:rsid w:val="00B8737B"/>
    <w:rsid w:val="00B87E6A"/>
    <w:rsid w:val="00B90D54"/>
    <w:rsid w:val="00B912EA"/>
    <w:rsid w:val="00B916F6"/>
    <w:rsid w:val="00B91C1B"/>
    <w:rsid w:val="00B92508"/>
    <w:rsid w:val="00B92FA3"/>
    <w:rsid w:val="00B936F3"/>
    <w:rsid w:val="00B94A7D"/>
    <w:rsid w:val="00B94BBB"/>
    <w:rsid w:val="00B959DE"/>
    <w:rsid w:val="00B95D6F"/>
    <w:rsid w:val="00B97084"/>
    <w:rsid w:val="00B974E0"/>
    <w:rsid w:val="00B976D8"/>
    <w:rsid w:val="00B979F0"/>
    <w:rsid w:val="00BA00F8"/>
    <w:rsid w:val="00BA0643"/>
    <w:rsid w:val="00BA21B5"/>
    <w:rsid w:val="00BA2EBA"/>
    <w:rsid w:val="00BA369E"/>
    <w:rsid w:val="00BA3E11"/>
    <w:rsid w:val="00BA41F3"/>
    <w:rsid w:val="00BA47B9"/>
    <w:rsid w:val="00BA56B2"/>
    <w:rsid w:val="00BA62C7"/>
    <w:rsid w:val="00BA7835"/>
    <w:rsid w:val="00BA7F46"/>
    <w:rsid w:val="00BB090E"/>
    <w:rsid w:val="00BB0F5F"/>
    <w:rsid w:val="00BB1170"/>
    <w:rsid w:val="00BB1715"/>
    <w:rsid w:val="00BB19BF"/>
    <w:rsid w:val="00BB23E5"/>
    <w:rsid w:val="00BB29A9"/>
    <w:rsid w:val="00BB2A22"/>
    <w:rsid w:val="00BB3028"/>
    <w:rsid w:val="00BB36A6"/>
    <w:rsid w:val="00BB45FE"/>
    <w:rsid w:val="00BB46C9"/>
    <w:rsid w:val="00BB504F"/>
    <w:rsid w:val="00BB5112"/>
    <w:rsid w:val="00BB5ED5"/>
    <w:rsid w:val="00BB600E"/>
    <w:rsid w:val="00BB6489"/>
    <w:rsid w:val="00BB682A"/>
    <w:rsid w:val="00BB6B02"/>
    <w:rsid w:val="00BB76D3"/>
    <w:rsid w:val="00BB7A21"/>
    <w:rsid w:val="00BB7DC1"/>
    <w:rsid w:val="00BC02BB"/>
    <w:rsid w:val="00BC13E4"/>
    <w:rsid w:val="00BC2C47"/>
    <w:rsid w:val="00BC2CB3"/>
    <w:rsid w:val="00BC30D2"/>
    <w:rsid w:val="00BC3D8F"/>
    <w:rsid w:val="00BC4B4D"/>
    <w:rsid w:val="00BC55BC"/>
    <w:rsid w:val="00BC6975"/>
    <w:rsid w:val="00BC6E21"/>
    <w:rsid w:val="00BC73D1"/>
    <w:rsid w:val="00BC7413"/>
    <w:rsid w:val="00BC768B"/>
    <w:rsid w:val="00BD0773"/>
    <w:rsid w:val="00BD0940"/>
    <w:rsid w:val="00BD0A47"/>
    <w:rsid w:val="00BD1CA5"/>
    <w:rsid w:val="00BD1CD7"/>
    <w:rsid w:val="00BD2444"/>
    <w:rsid w:val="00BD2D38"/>
    <w:rsid w:val="00BD340E"/>
    <w:rsid w:val="00BD41A9"/>
    <w:rsid w:val="00BD4467"/>
    <w:rsid w:val="00BD519C"/>
    <w:rsid w:val="00BD5547"/>
    <w:rsid w:val="00BD61D1"/>
    <w:rsid w:val="00BD66E2"/>
    <w:rsid w:val="00BD6874"/>
    <w:rsid w:val="00BD7089"/>
    <w:rsid w:val="00BD78F5"/>
    <w:rsid w:val="00BE0E99"/>
    <w:rsid w:val="00BE17E7"/>
    <w:rsid w:val="00BE1DB5"/>
    <w:rsid w:val="00BE2A0C"/>
    <w:rsid w:val="00BE2A45"/>
    <w:rsid w:val="00BE2C48"/>
    <w:rsid w:val="00BE3042"/>
    <w:rsid w:val="00BE3560"/>
    <w:rsid w:val="00BE4401"/>
    <w:rsid w:val="00BE4865"/>
    <w:rsid w:val="00BE5879"/>
    <w:rsid w:val="00BE5D6A"/>
    <w:rsid w:val="00BE677D"/>
    <w:rsid w:val="00BE7022"/>
    <w:rsid w:val="00BE781E"/>
    <w:rsid w:val="00BE7B4E"/>
    <w:rsid w:val="00BF0222"/>
    <w:rsid w:val="00BF042C"/>
    <w:rsid w:val="00BF0976"/>
    <w:rsid w:val="00BF18E6"/>
    <w:rsid w:val="00BF1E83"/>
    <w:rsid w:val="00BF2154"/>
    <w:rsid w:val="00BF2197"/>
    <w:rsid w:val="00BF26EA"/>
    <w:rsid w:val="00BF2A0D"/>
    <w:rsid w:val="00BF2B79"/>
    <w:rsid w:val="00BF3E83"/>
    <w:rsid w:val="00BF3EE9"/>
    <w:rsid w:val="00BF3F68"/>
    <w:rsid w:val="00BF48D9"/>
    <w:rsid w:val="00BF5BF0"/>
    <w:rsid w:val="00BF65C5"/>
    <w:rsid w:val="00BF6F55"/>
    <w:rsid w:val="00BF701C"/>
    <w:rsid w:val="00BF70C7"/>
    <w:rsid w:val="00BF7259"/>
    <w:rsid w:val="00BF7C14"/>
    <w:rsid w:val="00C00571"/>
    <w:rsid w:val="00C00B90"/>
    <w:rsid w:val="00C0113C"/>
    <w:rsid w:val="00C02D61"/>
    <w:rsid w:val="00C0341B"/>
    <w:rsid w:val="00C03A68"/>
    <w:rsid w:val="00C03AFC"/>
    <w:rsid w:val="00C05F8A"/>
    <w:rsid w:val="00C06115"/>
    <w:rsid w:val="00C062B0"/>
    <w:rsid w:val="00C07502"/>
    <w:rsid w:val="00C07C25"/>
    <w:rsid w:val="00C07FF1"/>
    <w:rsid w:val="00C113D6"/>
    <w:rsid w:val="00C11C52"/>
    <w:rsid w:val="00C1221B"/>
    <w:rsid w:val="00C12A13"/>
    <w:rsid w:val="00C12EE9"/>
    <w:rsid w:val="00C1505A"/>
    <w:rsid w:val="00C161D9"/>
    <w:rsid w:val="00C17114"/>
    <w:rsid w:val="00C17A4E"/>
    <w:rsid w:val="00C21128"/>
    <w:rsid w:val="00C22856"/>
    <w:rsid w:val="00C22FC3"/>
    <w:rsid w:val="00C2364C"/>
    <w:rsid w:val="00C23ABD"/>
    <w:rsid w:val="00C25B5B"/>
    <w:rsid w:val="00C26031"/>
    <w:rsid w:val="00C2612A"/>
    <w:rsid w:val="00C26824"/>
    <w:rsid w:val="00C26907"/>
    <w:rsid w:val="00C30016"/>
    <w:rsid w:val="00C30091"/>
    <w:rsid w:val="00C3105A"/>
    <w:rsid w:val="00C314B8"/>
    <w:rsid w:val="00C31804"/>
    <w:rsid w:val="00C322BC"/>
    <w:rsid w:val="00C327CA"/>
    <w:rsid w:val="00C33C1C"/>
    <w:rsid w:val="00C33FCD"/>
    <w:rsid w:val="00C349CE"/>
    <w:rsid w:val="00C34B3A"/>
    <w:rsid w:val="00C353B6"/>
    <w:rsid w:val="00C355C4"/>
    <w:rsid w:val="00C36926"/>
    <w:rsid w:val="00C36CC1"/>
    <w:rsid w:val="00C37BD8"/>
    <w:rsid w:val="00C40C68"/>
    <w:rsid w:val="00C41763"/>
    <w:rsid w:val="00C4189C"/>
    <w:rsid w:val="00C41FBA"/>
    <w:rsid w:val="00C434CC"/>
    <w:rsid w:val="00C43929"/>
    <w:rsid w:val="00C43BBD"/>
    <w:rsid w:val="00C44254"/>
    <w:rsid w:val="00C4441B"/>
    <w:rsid w:val="00C444A0"/>
    <w:rsid w:val="00C44EBF"/>
    <w:rsid w:val="00C45F04"/>
    <w:rsid w:val="00C47C1D"/>
    <w:rsid w:val="00C47D76"/>
    <w:rsid w:val="00C50258"/>
    <w:rsid w:val="00C502CE"/>
    <w:rsid w:val="00C50749"/>
    <w:rsid w:val="00C50BEF"/>
    <w:rsid w:val="00C50CA7"/>
    <w:rsid w:val="00C516FB"/>
    <w:rsid w:val="00C51847"/>
    <w:rsid w:val="00C537C6"/>
    <w:rsid w:val="00C53E94"/>
    <w:rsid w:val="00C540E7"/>
    <w:rsid w:val="00C5469B"/>
    <w:rsid w:val="00C54C47"/>
    <w:rsid w:val="00C55E00"/>
    <w:rsid w:val="00C55E8D"/>
    <w:rsid w:val="00C55E92"/>
    <w:rsid w:val="00C560F5"/>
    <w:rsid w:val="00C563BF"/>
    <w:rsid w:val="00C56FD4"/>
    <w:rsid w:val="00C602B3"/>
    <w:rsid w:val="00C60559"/>
    <w:rsid w:val="00C611FA"/>
    <w:rsid w:val="00C612CE"/>
    <w:rsid w:val="00C6198A"/>
    <w:rsid w:val="00C61C86"/>
    <w:rsid w:val="00C6284A"/>
    <w:rsid w:val="00C62A45"/>
    <w:rsid w:val="00C62A85"/>
    <w:rsid w:val="00C62D24"/>
    <w:rsid w:val="00C62EB9"/>
    <w:rsid w:val="00C634BE"/>
    <w:rsid w:val="00C63661"/>
    <w:rsid w:val="00C63A7A"/>
    <w:rsid w:val="00C64CE4"/>
    <w:rsid w:val="00C653EA"/>
    <w:rsid w:val="00C677D4"/>
    <w:rsid w:val="00C67DF1"/>
    <w:rsid w:val="00C705F3"/>
    <w:rsid w:val="00C70692"/>
    <w:rsid w:val="00C70B27"/>
    <w:rsid w:val="00C70D81"/>
    <w:rsid w:val="00C7145D"/>
    <w:rsid w:val="00C7195B"/>
    <w:rsid w:val="00C72473"/>
    <w:rsid w:val="00C72C6D"/>
    <w:rsid w:val="00C72D59"/>
    <w:rsid w:val="00C72E91"/>
    <w:rsid w:val="00C72F5C"/>
    <w:rsid w:val="00C73AF0"/>
    <w:rsid w:val="00C748A1"/>
    <w:rsid w:val="00C7509E"/>
    <w:rsid w:val="00C758FD"/>
    <w:rsid w:val="00C775AD"/>
    <w:rsid w:val="00C80E3C"/>
    <w:rsid w:val="00C81176"/>
    <w:rsid w:val="00C81918"/>
    <w:rsid w:val="00C81D48"/>
    <w:rsid w:val="00C81EB1"/>
    <w:rsid w:val="00C82CEA"/>
    <w:rsid w:val="00C82DC9"/>
    <w:rsid w:val="00C8333C"/>
    <w:rsid w:val="00C8435F"/>
    <w:rsid w:val="00C85236"/>
    <w:rsid w:val="00C858D2"/>
    <w:rsid w:val="00C85D20"/>
    <w:rsid w:val="00C85D8F"/>
    <w:rsid w:val="00C8601F"/>
    <w:rsid w:val="00C86417"/>
    <w:rsid w:val="00C876E0"/>
    <w:rsid w:val="00C87EFF"/>
    <w:rsid w:val="00C901C3"/>
    <w:rsid w:val="00C90360"/>
    <w:rsid w:val="00C9056F"/>
    <w:rsid w:val="00C90F44"/>
    <w:rsid w:val="00C911AC"/>
    <w:rsid w:val="00C9155B"/>
    <w:rsid w:val="00C91692"/>
    <w:rsid w:val="00C92BFD"/>
    <w:rsid w:val="00C92E13"/>
    <w:rsid w:val="00C94C4E"/>
    <w:rsid w:val="00C95FF5"/>
    <w:rsid w:val="00C96B9B"/>
    <w:rsid w:val="00C972AB"/>
    <w:rsid w:val="00C97331"/>
    <w:rsid w:val="00C97D01"/>
    <w:rsid w:val="00CA00B7"/>
    <w:rsid w:val="00CA0443"/>
    <w:rsid w:val="00CA07E9"/>
    <w:rsid w:val="00CA0B85"/>
    <w:rsid w:val="00CA3007"/>
    <w:rsid w:val="00CA30D9"/>
    <w:rsid w:val="00CA30EA"/>
    <w:rsid w:val="00CA3C01"/>
    <w:rsid w:val="00CA5D5A"/>
    <w:rsid w:val="00CA6188"/>
    <w:rsid w:val="00CA6A10"/>
    <w:rsid w:val="00CA6B67"/>
    <w:rsid w:val="00CA726A"/>
    <w:rsid w:val="00CA7320"/>
    <w:rsid w:val="00CA7634"/>
    <w:rsid w:val="00CA79E4"/>
    <w:rsid w:val="00CA7C91"/>
    <w:rsid w:val="00CA7D56"/>
    <w:rsid w:val="00CB026B"/>
    <w:rsid w:val="00CB12D7"/>
    <w:rsid w:val="00CB22EC"/>
    <w:rsid w:val="00CB2759"/>
    <w:rsid w:val="00CB2C29"/>
    <w:rsid w:val="00CB2CE9"/>
    <w:rsid w:val="00CB35C0"/>
    <w:rsid w:val="00CB46F3"/>
    <w:rsid w:val="00CB4A0D"/>
    <w:rsid w:val="00CB560D"/>
    <w:rsid w:val="00CB5C78"/>
    <w:rsid w:val="00CB7946"/>
    <w:rsid w:val="00CC0262"/>
    <w:rsid w:val="00CC0ABE"/>
    <w:rsid w:val="00CC0C8C"/>
    <w:rsid w:val="00CC18D0"/>
    <w:rsid w:val="00CC1A79"/>
    <w:rsid w:val="00CC2199"/>
    <w:rsid w:val="00CC2E11"/>
    <w:rsid w:val="00CC2F17"/>
    <w:rsid w:val="00CC48E3"/>
    <w:rsid w:val="00CC4930"/>
    <w:rsid w:val="00CC50B0"/>
    <w:rsid w:val="00CC540E"/>
    <w:rsid w:val="00CC5E8A"/>
    <w:rsid w:val="00CC6139"/>
    <w:rsid w:val="00CC664E"/>
    <w:rsid w:val="00CC683D"/>
    <w:rsid w:val="00CC721B"/>
    <w:rsid w:val="00CC7EB7"/>
    <w:rsid w:val="00CC7F94"/>
    <w:rsid w:val="00CD07B2"/>
    <w:rsid w:val="00CD0F75"/>
    <w:rsid w:val="00CD2B87"/>
    <w:rsid w:val="00CD365E"/>
    <w:rsid w:val="00CD3C05"/>
    <w:rsid w:val="00CD3FE3"/>
    <w:rsid w:val="00CD4154"/>
    <w:rsid w:val="00CD4A41"/>
    <w:rsid w:val="00CD4EAD"/>
    <w:rsid w:val="00CD504B"/>
    <w:rsid w:val="00CD5050"/>
    <w:rsid w:val="00CD5067"/>
    <w:rsid w:val="00CD54FC"/>
    <w:rsid w:val="00CD5FA0"/>
    <w:rsid w:val="00CD6369"/>
    <w:rsid w:val="00CD6A04"/>
    <w:rsid w:val="00CD7A6B"/>
    <w:rsid w:val="00CE0A74"/>
    <w:rsid w:val="00CE0D38"/>
    <w:rsid w:val="00CE11AD"/>
    <w:rsid w:val="00CE1999"/>
    <w:rsid w:val="00CE1F52"/>
    <w:rsid w:val="00CE2849"/>
    <w:rsid w:val="00CE2A92"/>
    <w:rsid w:val="00CE4081"/>
    <w:rsid w:val="00CE4290"/>
    <w:rsid w:val="00CE4A8C"/>
    <w:rsid w:val="00CE627D"/>
    <w:rsid w:val="00CE6DDB"/>
    <w:rsid w:val="00CE742B"/>
    <w:rsid w:val="00CE7988"/>
    <w:rsid w:val="00CE7D69"/>
    <w:rsid w:val="00CF214C"/>
    <w:rsid w:val="00CF22BA"/>
    <w:rsid w:val="00CF3A5D"/>
    <w:rsid w:val="00CF45D1"/>
    <w:rsid w:val="00CF563B"/>
    <w:rsid w:val="00CF5820"/>
    <w:rsid w:val="00CF59F5"/>
    <w:rsid w:val="00CF5A0B"/>
    <w:rsid w:val="00CF635D"/>
    <w:rsid w:val="00CF73CF"/>
    <w:rsid w:val="00CF772A"/>
    <w:rsid w:val="00D000D6"/>
    <w:rsid w:val="00D01D99"/>
    <w:rsid w:val="00D01E65"/>
    <w:rsid w:val="00D021B7"/>
    <w:rsid w:val="00D025CF"/>
    <w:rsid w:val="00D0277A"/>
    <w:rsid w:val="00D028FB"/>
    <w:rsid w:val="00D02981"/>
    <w:rsid w:val="00D02EBA"/>
    <w:rsid w:val="00D030CD"/>
    <w:rsid w:val="00D03551"/>
    <w:rsid w:val="00D04519"/>
    <w:rsid w:val="00D0475A"/>
    <w:rsid w:val="00D0683A"/>
    <w:rsid w:val="00D0688A"/>
    <w:rsid w:val="00D1048C"/>
    <w:rsid w:val="00D10561"/>
    <w:rsid w:val="00D105AC"/>
    <w:rsid w:val="00D10CDE"/>
    <w:rsid w:val="00D10EF2"/>
    <w:rsid w:val="00D11422"/>
    <w:rsid w:val="00D12468"/>
    <w:rsid w:val="00D12526"/>
    <w:rsid w:val="00D127F2"/>
    <w:rsid w:val="00D1288D"/>
    <w:rsid w:val="00D12B44"/>
    <w:rsid w:val="00D12D1D"/>
    <w:rsid w:val="00D13124"/>
    <w:rsid w:val="00D13A67"/>
    <w:rsid w:val="00D13D65"/>
    <w:rsid w:val="00D14636"/>
    <w:rsid w:val="00D149EE"/>
    <w:rsid w:val="00D15418"/>
    <w:rsid w:val="00D16F08"/>
    <w:rsid w:val="00D17275"/>
    <w:rsid w:val="00D17313"/>
    <w:rsid w:val="00D17B8C"/>
    <w:rsid w:val="00D17D71"/>
    <w:rsid w:val="00D20D79"/>
    <w:rsid w:val="00D21D16"/>
    <w:rsid w:val="00D2354C"/>
    <w:rsid w:val="00D238B4"/>
    <w:rsid w:val="00D244BB"/>
    <w:rsid w:val="00D251D7"/>
    <w:rsid w:val="00D252BB"/>
    <w:rsid w:val="00D25BAE"/>
    <w:rsid w:val="00D26C8E"/>
    <w:rsid w:val="00D26E2C"/>
    <w:rsid w:val="00D27006"/>
    <w:rsid w:val="00D279B4"/>
    <w:rsid w:val="00D27B27"/>
    <w:rsid w:val="00D3027C"/>
    <w:rsid w:val="00D302CD"/>
    <w:rsid w:val="00D305CA"/>
    <w:rsid w:val="00D31E35"/>
    <w:rsid w:val="00D32118"/>
    <w:rsid w:val="00D322E6"/>
    <w:rsid w:val="00D324AE"/>
    <w:rsid w:val="00D32909"/>
    <w:rsid w:val="00D32EAA"/>
    <w:rsid w:val="00D33300"/>
    <w:rsid w:val="00D33668"/>
    <w:rsid w:val="00D33B8F"/>
    <w:rsid w:val="00D33C3D"/>
    <w:rsid w:val="00D33DDE"/>
    <w:rsid w:val="00D34455"/>
    <w:rsid w:val="00D348FF"/>
    <w:rsid w:val="00D34CBC"/>
    <w:rsid w:val="00D351ED"/>
    <w:rsid w:val="00D3641C"/>
    <w:rsid w:val="00D36D90"/>
    <w:rsid w:val="00D376AA"/>
    <w:rsid w:val="00D37800"/>
    <w:rsid w:val="00D37CA5"/>
    <w:rsid w:val="00D37E19"/>
    <w:rsid w:val="00D41550"/>
    <w:rsid w:val="00D419AC"/>
    <w:rsid w:val="00D41E57"/>
    <w:rsid w:val="00D425AD"/>
    <w:rsid w:val="00D42ABF"/>
    <w:rsid w:val="00D42B46"/>
    <w:rsid w:val="00D4375D"/>
    <w:rsid w:val="00D44ED4"/>
    <w:rsid w:val="00D451AC"/>
    <w:rsid w:val="00D45830"/>
    <w:rsid w:val="00D4674A"/>
    <w:rsid w:val="00D46976"/>
    <w:rsid w:val="00D46F8E"/>
    <w:rsid w:val="00D476EB"/>
    <w:rsid w:val="00D4781D"/>
    <w:rsid w:val="00D47AD3"/>
    <w:rsid w:val="00D47B26"/>
    <w:rsid w:val="00D5045E"/>
    <w:rsid w:val="00D506E2"/>
    <w:rsid w:val="00D518ED"/>
    <w:rsid w:val="00D51B96"/>
    <w:rsid w:val="00D5357F"/>
    <w:rsid w:val="00D53BE4"/>
    <w:rsid w:val="00D547CB"/>
    <w:rsid w:val="00D550C5"/>
    <w:rsid w:val="00D55490"/>
    <w:rsid w:val="00D56409"/>
    <w:rsid w:val="00D56446"/>
    <w:rsid w:val="00D5659C"/>
    <w:rsid w:val="00D56E14"/>
    <w:rsid w:val="00D572D3"/>
    <w:rsid w:val="00D601D0"/>
    <w:rsid w:val="00D604C9"/>
    <w:rsid w:val="00D6085F"/>
    <w:rsid w:val="00D60EBB"/>
    <w:rsid w:val="00D61063"/>
    <w:rsid w:val="00D61817"/>
    <w:rsid w:val="00D61934"/>
    <w:rsid w:val="00D61943"/>
    <w:rsid w:val="00D61A33"/>
    <w:rsid w:val="00D623D0"/>
    <w:rsid w:val="00D62D11"/>
    <w:rsid w:val="00D62D78"/>
    <w:rsid w:val="00D630E7"/>
    <w:rsid w:val="00D63D36"/>
    <w:rsid w:val="00D63EFA"/>
    <w:rsid w:val="00D6416B"/>
    <w:rsid w:val="00D65351"/>
    <w:rsid w:val="00D65522"/>
    <w:rsid w:val="00D658D2"/>
    <w:rsid w:val="00D6612B"/>
    <w:rsid w:val="00D666BC"/>
    <w:rsid w:val="00D6736B"/>
    <w:rsid w:val="00D6780F"/>
    <w:rsid w:val="00D67A54"/>
    <w:rsid w:val="00D67A5F"/>
    <w:rsid w:val="00D70198"/>
    <w:rsid w:val="00D70680"/>
    <w:rsid w:val="00D70794"/>
    <w:rsid w:val="00D70CD1"/>
    <w:rsid w:val="00D7218A"/>
    <w:rsid w:val="00D72A67"/>
    <w:rsid w:val="00D72A6A"/>
    <w:rsid w:val="00D72B5D"/>
    <w:rsid w:val="00D72F7E"/>
    <w:rsid w:val="00D72FD3"/>
    <w:rsid w:val="00D73AC3"/>
    <w:rsid w:val="00D743CE"/>
    <w:rsid w:val="00D744D1"/>
    <w:rsid w:val="00D75020"/>
    <w:rsid w:val="00D75940"/>
    <w:rsid w:val="00D75C9F"/>
    <w:rsid w:val="00D75FF5"/>
    <w:rsid w:val="00D76534"/>
    <w:rsid w:val="00D7660A"/>
    <w:rsid w:val="00D768FE"/>
    <w:rsid w:val="00D77762"/>
    <w:rsid w:val="00D77A03"/>
    <w:rsid w:val="00D77E97"/>
    <w:rsid w:val="00D80028"/>
    <w:rsid w:val="00D805F7"/>
    <w:rsid w:val="00D80666"/>
    <w:rsid w:val="00D81B61"/>
    <w:rsid w:val="00D8263B"/>
    <w:rsid w:val="00D832B6"/>
    <w:rsid w:val="00D84178"/>
    <w:rsid w:val="00D84A35"/>
    <w:rsid w:val="00D84B50"/>
    <w:rsid w:val="00D84D43"/>
    <w:rsid w:val="00D864D5"/>
    <w:rsid w:val="00D86873"/>
    <w:rsid w:val="00D872D9"/>
    <w:rsid w:val="00D87F01"/>
    <w:rsid w:val="00D90B07"/>
    <w:rsid w:val="00D90E31"/>
    <w:rsid w:val="00D90F09"/>
    <w:rsid w:val="00D91F58"/>
    <w:rsid w:val="00D92204"/>
    <w:rsid w:val="00D923E2"/>
    <w:rsid w:val="00D9427C"/>
    <w:rsid w:val="00D942FA"/>
    <w:rsid w:val="00D950DB"/>
    <w:rsid w:val="00D95100"/>
    <w:rsid w:val="00D9563D"/>
    <w:rsid w:val="00D9579C"/>
    <w:rsid w:val="00D9604C"/>
    <w:rsid w:val="00D9633A"/>
    <w:rsid w:val="00D97417"/>
    <w:rsid w:val="00D97618"/>
    <w:rsid w:val="00DA1A03"/>
    <w:rsid w:val="00DA2E76"/>
    <w:rsid w:val="00DA3E0A"/>
    <w:rsid w:val="00DA3FB8"/>
    <w:rsid w:val="00DA53E0"/>
    <w:rsid w:val="00DA619D"/>
    <w:rsid w:val="00DA65C1"/>
    <w:rsid w:val="00DA6ECF"/>
    <w:rsid w:val="00DA71D8"/>
    <w:rsid w:val="00DB1C3B"/>
    <w:rsid w:val="00DB22BE"/>
    <w:rsid w:val="00DB2375"/>
    <w:rsid w:val="00DB28C4"/>
    <w:rsid w:val="00DB3A7A"/>
    <w:rsid w:val="00DB3CE8"/>
    <w:rsid w:val="00DB4982"/>
    <w:rsid w:val="00DB4D77"/>
    <w:rsid w:val="00DB51AA"/>
    <w:rsid w:val="00DB5497"/>
    <w:rsid w:val="00DB6374"/>
    <w:rsid w:val="00DB6612"/>
    <w:rsid w:val="00DB683F"/>
    <w:rsid w:val="00DB6A03"/>
    <w:rsid w:val="00DC0132"/>
    <w:rsid w:val="00DC14D5"/>
    <w:rsid w:val="00DC2034"/>
    <w:rsid w:val="00DC2814"/>
    <w:rsid w:val="00DC2B80"/>
    <w:rsid w:val="00DC2CF9"/>
    <w:rsid w:val="00DC305C"/>
    <w:rsid w:val="00DC33B5"/>
    <w:rsid w:val="00DC36D1"/>
    <w:rsid w:val="00DC3CF2"/>
    <w:rsid w:val="00DC43FD"/>
    <w:rsid w:val="00DC4AA1"/>
    <w:rsid w:val="00DC4FB0"/>
    <w:rsid w:val="00DC51AC"/>
    <w:rsid w:val="00DC52AA"/>
    <w:rsid w:val="00DC57F2"/>
    <w:rsid w:val="00DC5E46"/>
    <w:rsid w:val="00DC676E"/>
    <w:rsid w:val="00DC7A1C"/>
    <w:rsid w:val="00DC7DC3"/>
    <w:rsid w:val="00DD07CA"/>
    <w:rsid w:val="00DD0A1D"/>
    <w:rsid w:val="00DD12A2"/>
    <w:rsid w:val="00DD192A"/>
    <w:rsid w:val="00DD1A94"/>
    <w:rsid w:val="00DD2493"/>
    <w:rsid w:val="00DD3559"/>
    <w:rsid w:val="00DD378A"/>
    <w:rsid w:val="00DD484A"/>
    <w:rsid w:val="00DD49F4"/>
    <w:rsid w:val="00DD4FD7"/>
    <w:rsid w:val="00DD4FDF"/>
    <w:rsid w:val="00DD5091"/>
    <w:rsid w:val="00DD68B6"/>
    <w:rsid w:val="00DD6C76"/>
    <w:rsid w:val="00DD763B"/>
    <w:rsid w:val="00DE0875"/>
    <w:rsid w:val="00DE1AB5"/>
    <w:rsid w:val="00DE1ABE"/>
    <w:rsid w:val="00DE1F46"/>
    <w:rsid w:val="00DE27AB"/>
    <w:rsid w:val="00DE33AF"/>
    <w:rsid w:val="00DE349C"/>
    <w:rsid w:val="00DE3873"/>
    <w:rsid w:val="00DE3F0F"/>
    <w:rsid w:val="00DE4269"/>
    <w:rsid w:val="00DE4423"/>
    <w:rsid w:val="00DE54A6"/>
    <w:rsid w:val="00DE5B17"/>
    <w:rsid w:val="00DE5CBA"/>
    <w:rsid w:val="00DE6352"/>
    <w:rsid w:val="00DE6521"/>
    <w:rsid w:val="00DE7C04"/>
    <w:rsid w:val="00DE7DCC"/>
    <w:rsid w:val="00DF04E1"/>
    <w:rsid w:val="00DF05A7"/>
    <w:rsid w:val="00DF07A6"/>
    <w:rsid w:val="00DF2124"/>
    <w:rsid w:val="00DF2577"/>
    <w:rsid w:val="00DF263D"/>
    <w:rsid w:val="00DF2C38"/>
    <w:rsid w:val="00DF3E51"/>
    <w:rsid w:val="00DF40E7"/>
    <w:rsid w:val="00DF4C5C"/>
    <w:rsid w:val="00DF5A3E"/>
    <w:rsid w:val="00DF6150"/>
    <w:rsid w:val="00DF656B"/>
    <w:rsid w:val="00DF6602"/>
    <w:rsid w:val="00DF6BE2"/>
    <w:rsid w:val="00DF7035"/>
    <w:rsid w:val="00E001B2"/>
    <w:rsid w:val="00E01111"/>
    <w:rsid w:val="00E02924"/>
    <w:rsid w:val="00E03154"/>
    <w:rsid w:val="00E03B2E"/>
    <w:rsid w:val="00E03DF0"/>
    <w:rsid w:val="00E05088"/>
    <w:rsid w:val="00E056B0"/>
    <w:rsid w:val="00E060F3"/>
    <w:rsid w:val="00E06429"/>
    <w:rsid w:val="00E067B6"/>
    <w:rsid w:val="00E06D59"/>
    <w:rsid w:val="00E07322"/>
    <w:rsid w:val="00E0794F"/>
    <w:rsid w:val="00E07F5E"/>
    <w:rsid w:val="00E10305"/>
    <w:rsid w:val="00E10462"/>
    <w:rsid w:val="00E1058A"/>
    <w:rsid w:val="00E109E5"/>
    <w:rsid w:val="00E10CF8"/>
    <w:rsid w:val="00E111BD"/>
    <w:rsid w:val="00E116F4"/>
    <w:rsid w:val="00E11D6B"/>
    <w:rsid w:val="00E12B20"/>
    <w:rsid w:val="00E13117"/>
    <w:rsid w:val="00E1371E"/>
    <w:rsid w:val="00E14025"/>
    <w:rsid w:val="00E14C04"/>
    <w:rsid w:val="00E15099"/>
    <w:rsid w:val="00E1550A"/>
    <w:rsid w:val="00E15993"/>
    <w:rsid w:val="00E1783A"/>
    <w:rsid w:val="00E20171"/>
    <w:rsid w:val="00E2019A"/>
    <w:rsid w:val="00E21046"/>
    <w:rsid w:val="00E22272"/>
    <w:rsid w:val="00E225A4"/>
    <w:rsid w:val="00E22AE4"/>
    <w:rsid w:val="00E236E0"/>
    <w:rsid w:val="00E244EC"/>
    <w:rsid w:val="00E2460D"/>
    <w:rsid w:val="00E24D89"/>
    <w:rsid w:val="00E24FA6"/>
    <w:rsid w:val="00E26071"/>
    <w:rsid w:val="00E26169"/>
    <w:rsid w:val="00E26A04"/>
    <w:rsid w:val="00E2719B"/>
    <w:rsid w:val="00E27A80"/>
    <w:rsid w:val="00E27C8D"/>
    <w:rsid w:val="00E27E8E"/>
    <w:rsid w:val="00E304D9"/>
    <w:rsid w:val="00E30ECC"/>
    <w:rsid w:val="00E31062"/>
    <w:rsid w:val="00E3198F"/>
    <w:rsid w:val="00E31E57"/>
    <w:rsid w:val="00E32580"/>
    <w:rsid w:val="00E32F70"/>
    <w:rsid w:val="00E336D5"/>
    <w:rsid w:val="00E338A2"/>
    <w:rsid w:val="00E33DD1"/>
    <w:rsid w:val="00E3460F"/>
    <w:rsid w:val="00E34BCE"/>
    <w:rsid w:val="00E351B4"/>
    <w:rsid w:val="00E3595A"/>
    <w:rsid w:val="00E36144"/>
    <w:rsid w:val="00E3648A"/>
    <w:rsid w:val="00E36894"/>
    <w:rsid w:val="00E37292"/>
    <w:rsid w:val="00E375C4"/>
    <w:rsid w:val="00E37BA3"/>
    <w:rsid w:val="00E37F35"/>
    <w:rsid w:val="00E4147D"/>
    <w:rsid w:val="00E4260B"/>
    <w:rsid w:val="00E42AAC"/>
    <w:rsid w:val="00E43433"/>
    <w:rsid w:val="00E43A01"/>
    <w:rsid w:val="00E43DD0"/>
    <w:rsid w:val="00E445F0"/>
    <w:rsid w:val="00E4480F"/>
    <w:rsid w:val="00E44BBB"/>
    <w:rsid w:val="00E44F5C"/>
    <w:rsid w:val="00E45F1C"/>
    <w:rsid w:val="00E4670E"/>
    <w:rsid w:val="00E46AAB"/>
    <w:rsid w:val="00E46D4F"/>
    <w:rsid w:val="00E474CF"/>
    <w:rsid w:val="00E474EE"/>
    <w:rsid w:val="00E47553"/>
    <w:rsid w:val="00E5024F"/>
    <w:rsid w:val="00E503F8"/>
    <w:rsid w:val="00E50A7C"/>
    <w:rsid w:val="00E519FC"/>
    <w:rsid w:val="00E51A29"/>
    <w:rsid w:val="00E51B65"/>
    <w:rsid w:val="00E51DAE"/>
    <w:rsid w:val="00E52325"/>
    <w:rsid w:val="00E5278F"/>
    <w:rsid w:val="00E531D8"/>
    <w:rsid w:val="00E534AE"/>
    <w:rsid w:val="00E53504"/>
    <w:rsid w:val="00E53938"/>
    <w:rsid w:val="00E53B91"/>
    <w:rsid w:val="00E53CA8"/>
    <w:rsid w:val="00E54905"/>
    <w:rsid w:val="00E54C8E"/>
    <w:rsid w:val="00E55045"/>
    <w:rsid w:val="00E5526C"/>
    <w:rsid w:val="00E554AA"/>
    <w:rsid w:val="00E55561"/>
    <w:rsid w:val="00E5570D"/>
    <w:rsid w:val="00E55DCD"/>
    <w:rsid w:val="00E56B4C"/>
    <w:rsid w:val="00E56CD7"/>
    <w:rsid w:val="00E57538"/>
    <w:rsid w:val="00E57984"/>
    <w:rsid w:val="00E604F6"/>
    <w:rsid w:val="00E60880"/>
    <w:rsid w:val="00E60FD2"/>
    <w:rsid w:val="00E61A71"/>
    <w:rsid w:val="00E61AE1"/>
    <w:rsid w:val="00E62BD8"/>
    <w:rsid w:val="00E63812"/>
    <w:rsid w:val="00E63DB8"/>
    <w:rsid w:val="00E649EB"/>
    <w:rsid w:val="00E654AD"/>
    <w:rsid w:val="00E654C0"/>
    <w:rsid w:val="00E66967"/>
    <w:rsid w:val="00E66CBA"/>
    <w:rsid w:val="00E67DB6"/>
    <w:rsid w:val="00E67E08"/>
    <w:rsid w:val="00E70483"/>
    <w:rsid w:val="00E7091A"/>
    <w:rsid w:val="00E72513"/>
    <w:rsid w:val="00E72A22"/>
    <w:rsid w:val="00E7385F"/>
    <w:rsid w:val="00E738D7"/>
    <w:rsid w:val="00E743D3"/>
    <w:rsid w:val="00E74C9F"/>
    <w:rsid w:val="00E74FD7"/>
    <w:rsid w:val="00E753AF"/>
    <w:rsid w:val="00E757C0"/>
    <w:rsid w:val="00E757FF"/>
    <w:rsid w:val="00E75A3A"/>
    <w:rsid w:val="00E76338"/>
    <w:rsid w:val="00E76882"/>
    <w:rsid w:val="00E7741B"/>
    <w:rsid w:val="00E77DB5"/>
    <w:rsid w:val="00E818E7"/>
    <w:rsid w:val="00E81B1B"/>
    <w:rsid w:val="00E8291C"/>
    <w:rsid w:val="00E82DED"/>
    <w:rsid w:val="00E83526"/>
    <w:rsid w:val="00E84600"/>
    <w:rsid w:val="00E854D4"/>
    <w:rsid w:val="00E856E5"/>
    <w:rsid w:val="00E87131"/>
    <w:rsid w:val="00E87241"/>
    <w:rsid w:val="00E876B7"/>
    <w:rsid w:val="00E87D18"/>
    <w:rsid w:val="00E90213"/>
    <w:rsid w:val="00E902DD"/>
    <w:rsid w:val="00E903E9"/>
    <w:rsid w:val="00E908CD"/>
    <w:rsid w:val="00E90A8E"/>
    <w:rsid w:val="00E91812"/>
    <w:rsid w:val="00E91CC3"/>
    <w:rsid w:val="00E921F9"/>
    <w:rsid w:val="00E923A5"/>
    <w:rsid w:val="00E9498B"/>
    <w:rsid w:val="00E94B68"/>
    <w:rsid w:val="00E94D63"/>
    <w:rsid w:val="00E95694"/>
    <w:rsid w:val="00E9695F"/>
    <w:rsid w:val="00E96B7B"/>
    <w:rsid w:val="00E976F3"/>
    <w:rsid w:val="00E977A4"/>
    <w:rsid w:val="00EA0686"/>
    <w:rsid w:val="00EA12D1"/>
    <w:rsid w:val="00EA2A47"/>
    <w:rsid w:val="00EA31A1"/>
    <w:rsid w:val="00EA3397"/>
    <w:rsid w:val="00EA4486"/>
    <w:rsid w:val="00EA49D8"/>
    <w:rsid w:val="00EA4E3F"/>
    <w:rsid w:val="00EA4F37"/>
    <w:rsid w:val="00EA50B9"/>
    <w:rsid w:val="00EA5679"/>
    <w:rsid w:val="00EA5BF6"/>
    <w:rsid w:val="00EB1872"/>
    <w:rsid w:val="00EB3170"/>
    <w:rsid w:val="00EB32C5"/>
    <w:rsid w:val="00EB3590"/>
    <w:rsid w:val="00EB3C0A"/>
    <w:rsid w:val="00EB3C50"/>
    <w:rsid w:val="00EB5093"/>
    <w:rsid w:val="00EB5E69"/>
    <w:rsid w:val="00EB62F1"/>
    <w:rsid w:val="00EB74C1"/>
    <w:rsid w:val="00EB769D"/>
    <w:rsid w:val="00EC00DA"/>
    <w:rsid w:val="00EC05B1"/>
    <w:rsid w:val="00EC195D"/>
    <w:rsid w:val="00EC1D05"/>
    <w:rsid w:val="00EC2935"/>
    <w:rsid w:val="00EC5199"/>
    <w:rsid w:val="00EC6275"/>
    <w:rsid w:val="00EC674E"/>
    <w:rsid w:val="00EC7035"/>
    <w:rsid w:val="00EC7BE4"/>
    <w:rsid w:val="00EC7E36"/>
    <w:rsid w:val="00EC7F0B"/>
    <w:rsid w:val="00ED0133"/>
    <w:rsid w:val="00ED032A"/>
    <w:rsid w:val="00ED0464"/>
    <w:rsid w:val="00ED0B8B"/>
    <w:rsid w:val="00ED0DAC"/>
    <w:rsid w:val="00ED148A"/>
    <w:rsid w:val="00ED2F1B"/>
    <w:rsid w:val="00ED3113"/>
    <w:rsid w:val="00ED3CCE"/>
    <w:rsid w:val="00ED3D2D"/>
    <w:rsid w:val="00ED3EC2"/>
    <w:rsid w:val="00ED467F"/>
    <w:rsid w:val="00ED5012"/>
    <w:rsid w:val="00ED522C"/>
    <w:rsid w:val="00ED56B5"/>
    <w:rsid w:val="00ED5982"/>
    <w:rsid w:val="00ED6106"/>
    <w:rsid w:val="00ED6B8B"/>
    <w:rsid w:val="00ED6DCD"/>
    <w:rsid w:val="00ED786B"/>
    <w:rsid w:val="00ED7E73"/>
    <w:rsid w:val="00EE001A"/>
    <w:rsid w:val="00EE15E6"/>
    <w:rsid w:val="00EE1658"/>
    <w:rsid w:val="00EE1D9E"/>
    <w:rsid w:val="00EE1F09"/>
    <w:rsid w:val="00EE1FDC"/>
    <w:rsid w:val="00EE263B"/>
    <w:rsid w:val="00EE3745"/>
    <w:rsid w:val="00EE3E38"/>
    <w:rsid w:val="00EE3EA4"/>
    <w:rsid w:val="00EE4145"/>
    <w:rsid w:val="00EE5A26"/>
    <w:rsid w:val="00EE64D2"/>
    <w:rsid w:val="00EE6E79"/>
    <w:rsid w:val="00EE7AE8"/>
    <w:rsid w:val="00EF09DD"/>
    <w:rsid w:val="00EF182C"/>
    <w:rsid w:val="00EF18EF"/>
    <w:rsid w:val="00EF1962"/>
    <w:rsid w:val="00EF2943"/>
    <w:rsid w:val="00EF2CD6"/>
    <w:rsid w:val="00EF2DE7"/>
    <w:rsid w:val="00EF3B5C"/>
    <w:rsid w:val="00EF40EE"/>
    <w:rsid w:val="00EF561A"/>
    <w:rsid w:val="00EF5702"/>
    <w:rsid w:val="00EF573D"/>
    <w:rsid w:val="00EF5CA8"/>
    <w:rsid w:val="00F00491"/>
    <w:rsid w:val="00F00902"/>
    <w:rsid w:val="00F009AC"/>
    <w:rsid w:val="00F00A12"/>
    <w:rsid w:val="00F00E9F"/>
    <w:rsid w:val="00F0144C"/>
    <w:rsid w:val="00F0182D"/>
    <w:rsid w:val="00F01873"/>
    <w:rsid w:val="00F01C7A"/>
    <w:rsid w:val="00F01D6B"/>
    <w:rsid w:val="00F02DB1"/>
    <w:rsid w:val="00F03725"/>
    <w:rsid w:val="00F037BF"/>
    <w:rsid w:val="00F04328"/>
    <w:rsid w:val="00F0466D"/>
    <w:rsid w:val="00F046B9"/>
    <w:rsid w:val="00F062D3"/>
    <w:rsid w:val="00F066F4"/>
    <w:rsid w:val="00F06A0E"/>
    <w:rsid w:val="00F06D60"/>
    <w:rsid w:val="00F1033A"/>
    <w:rsid w:val="00F13115"/>
    <w:rsid w:val="00F13329"/>
    <w:rsid w:val="00F135C9"/>
    <w:rsid w:val="00F1365E"/>
    <w:rsid w:val="00F13A2C"/>
    <w:rsid w:val="00F13C82"/>
    <w:rsid w:val="00F13F50"/>
    <w:rsid w:val="00F1429B"/>
    <w:rsid w:val="00F14C44"/>
    <w:rsid w:val="00F15631"/>
    <w:rsid w:val="00F16D9A"/>
    <w:rsid w:val="00F172DA"/>
    <w:rsid w:val="00F1798A"/>
    <w:rsid w:val="00F2090C"/>
    <w:rsid w:val="00F20910"/>
    <w:rsid w:val="00F20C43"/>
    <w:rsid w:val="00F21EF4"/>
    <w:rsid w:val="00F22958"/>
    <w:rsid w:val="00F22DA2"/>
    <w:rsid w:val="00F237AE"/>
    <w:rsid w:val="00F2440F"/>
    <w:rsid w:val="00F252CB"/>
    <w:rsid w:val="00F278C2"/>
    <w:rsid w:val="00F27BA7"/>
    <w:rsid w:val="00F27FEA"/>
    <w:rsid w:val="00F30BB3"/>
    <w:rsid w:val="00F30EA8"/>
    <w:rsid w:val="00F30F7C"/>
    <w:rsid w:val="00F3112A"/>
    <w:rsid w:val="00F312CE"/>
    <w:rsid w:val="00F321E6"/>
    <w:rsid w:val="00F3243C"/>
    <w:rsid w:val="00F3296B"/>
    <w:rsid w:val="00F33371"/>
    <w:rsid w:val="00F337CD"/>
    <w:rsid w:val="00F33B5D"/>
    <w:rsid w:val="00F33EEC"/>
    <w:rsid w:val="00F343A4"/>
    <w:rsid w:val="00F349C8"/>
    <w:rsid w:val="00F35B8C"/>
    <w:rsid w:val="00F36B4B"/>
    <w:rsid w:val="00F36E2D"/>
    <w:rsid w:val="00F37F63"/>
    <w:rsid w:val="00F4002F"/>
    <w:rsid w:val="00F40D48"/>
    <w:rsid w:val="00F40E1A"/>
    <w:rsid w:val="00F4199F"/>
    <w:rsid w:val="00F436B9"/>
    <w:rsid w:val="00F44A6E"/>
    <w:rsid w:val="00F44F8E"/>
    <w:rsid w:val="00F450FA"/>
    <w:rsid w:val="00F454F9"/>
    <w:rsid w:val="00F45AB6"/>
    <w:rsid w:val="00F45E19"/>
    <w:rsid w:val="00F47981"/>
    <w:rsid w:val="00F47F82"/>
    <w:rsid w:val="00F534EA"/>
    <w:rsid w:val="00F53646"/>
    <w:rsid w:val="00F53C73"/>
    <w:rsid w:val="00F53D02"/>
    <w:rsid w:val="00F541C7"/>
    <w:rsid w:val="00F5450E"/>
    <w:rsid w:val="00F561EE"/>
    <w:rsid w:val="00F562A5"/>
    <w:rsid w:val="00F5655E"/>
    <w:rsid w:val="00F56C14"/>
    <w:rsid w:val="00F57B8C"/>
    <w:rsid w:val="00F6010D"/>
    <w:rsid w:val="00F6014E"/>
    <w:rsid w:val="00F609FD"/>
    <w:rsid w:val="00F60B78"/>
    <w:rsid w:val="00F60E39"/>
    <w:rsid w:val="00F62689"/>
    <w:rsid w:val="00F62E03"/>
    <w:rsid w:val="00F63562"/>
    <w:rsid w:val="00F638EA"/>
    <w:rsid w:val="00F63962"/>
    <w:rsid w:val="00F63E6F"/>
    <w:rsid w:val="00F641AE"/>
    <w:rsid w:val="00F646E0"/>
    <w:rsid w:val="00F65331"/>
    <w:rsid w:val="00F65DCB"/>
    <w:rsid w:val="00F6604A"/>
    <w:rsid w:val="00F664F2"/>
    <w:rsid w:val="00F66514"/>
    <w:rsid w:val="00F6681E"/>
    <w:rsid w:val="00F669B9"/>
    <w:rsid w:val="00F66E13"/>
    <w:rsid w:val="00F66ED4"/>
    <w:rsid w:val="00F673FA"/>
    <w:rsid w:val="00F70584"/>
    <w:rsid w:val="00F70F3F"/>
    <w:rsid w:val="00F72482"/>
    <w:rsid w:val="00F725A9"/>
    <w:rsid w:val="00F72757"/>
    <w:rsid w:val="00F72A82"/>
    <w:rsid w:val="00F72BAD"/>
    <w:rsid w:val="00F73381"/>
    <w:rsid w:val="00F73702"/>
    <w:rsid w:val="00F73944"/>
    <w:rsid w:val="00F73E74"/>
    <w:rsid w:val="00F7497A"/>
    <w:rsid w:val="00F74991"/>
    <w:rsid w:val="00F74A06"/>
    <w:rsid w:val="00F753D8"/>
    <w:rsid w:val="00F75B0F"/>
    <w:rsid w:val="00F75F05"/>
    <w:rsid w:val="00F76E48"/>
    <w:rsid w:val="00F77D4E"/>
    <w:rsid w:val="00F807B5"/>
    <w:rsid w:val="00F8121F"/>
    <w:rsid w:val="00F81252"/>
    <w:rsid w:val="00F81CC2"/>
    <w:rsid w:val="00F820BA"/>
    <w:rsid w:val="00F8234B"/>
    <w:rsid w:val="00F823F9"/>
    <w:rsid w:val="00F8248E"/>
    <w:rsid w:val="00F82FDE"/>
    <w:rsid w:val="00F84401"/>
    <w:rsid w:val="00F84587"/>
    <w:rsid w:val="00F84AB3"/>
    <w:rsid w:val="00F84CF3"/>
    <w:rsid w:val="00F85CC6"/>
    <w:rsid w:val="00F8608A"/>
    <w:rsid w:val="00F86810"/>
    <w:rsid w:val="00F870FC"/>
    <w:rsid w:val="00F87BE4"/>
    <w:rsid w:val="00F915E3"/>
    <w:rsid w:val="00F91F1D"/>
    <w:rsid w:val="00F92490"/>
    <w:rsid w:val="00F92E41"/>
    <w:rsid w:val="00F9350A"/>
    <w:rsid w:val="00F93629"/>
    <w:rsid w:val="00F942B2"/>
    <w:rsid w:val="00F94A6A"/>
    <w:rsid w:val="00F94AA2"/>
    <w:rsid w:val="00F95B14"/>
    <w:rsid w:val="00F95C30"/>
    <w:rsid w:val="00F962B4"/>
    <w:rsid w:val="00F963D7"/>
    <w:rsid w:val="00F9659F"/>
    <w:rsid w:val="00F966EB"/>
    <w:rsid w:val="00F96788"/>
    <w:rsid w:val="00F974E3"/>
    <w:rsid w:val="00FA062C"/>
    <w:rsid w:val="00FA160E"/>
    <w:rsid w:val="00FA19BB"/>
    <w:rsid w:val="00FA2586"/>
    <w:rsid w:val="00FA26D6"/>
    <w:rsid w:val="00FA298D"/>
    <w:rsid w:val="00FA3F21"/>
    <w:rsid w:val="00FA41CA"/>
    <w:rsid w:val="00FA4C11"/>
    <w:rsid w:val="00FA565D"/>
    <w:rsid w:val="00FA6BC0"/>
    <w:rsid w:val="00FA6F89"/>
    <w:rsid w:val="00FA7433"/>
    <w:rsid w:val="00FA794D"/>
    <w:rsid w:val="00FB1BE4"/>
    <w:rsid w:val="00FB2422"/>
    <w:rsid w:val="00FB31E8"/>
    <w:rsid w:val="00FB3607"/>
    <w:rsid w:val="00FB3713"/>
    <w:rsid w:val="00FB3A73"/>
    <w:rsid w:val="00FB3DFC"/>
    <w:rsid w:val="00FB5029"/>
    <w:rsid w:val="00FB7A1A"/>
    <w:rsid w:val="00FC05D3"/>
    <w:rsid w:val="00FC071E"/>
    <w:rsid w:val="00FC121B"/>
    <w:rsid w:val="00FC18F4"/>
    <w:rsid w:val="00FC28F4"/>
    <w:rsid w:val="00FC2974"/>
    <w:rsid w:val="00FC2B9F"/>
    <w:rsid w:val="00FC316A"/>
    <w:rsid w:val="00FC3D2D"/>
    <w:rsid w:val="00FC3FB8"/>
    <w:rsid w:val="00FC402F"/>
    <w:rsid w:val="00FC4451"/>
    <w:rsid w:val="00FC4482"/>
    <w:rsid w:val="00FC4A7C"/>
    <w:rsid w:val="00FC51CA"/>
    <w:rsid w:val="00FC53BC"/>
    <w:rsid w:val="00FC63E3"/>
    <w:rsid w:val="00FC649E"/>
    <w:rsid w:val="00FC6D1C"/>
    <w:rsid w:val="00FC7F56"/>
    <w:rsid w:val="00FD0061"/>
    <w:rsid w:val="00FD1C3D"/>
    <w:rsid w:val="00FD24F9"/>
    <w:rsid w:val="00FD2531"/>
    <w:rsid w:val="00FD2B93"/>
    <w:rsid w:val="00FD3F63"/>
    <w:rsid w:val="00FD5329"/>
    <w:rsid w:val="00FD7649"/>
    <w:rsid w:val="00FD76FA"/>
    <w:rsid w:val="00FD7970"/>
    <w:rsid w:val="00FE0659"/>
    <w:rsid w:val="00FE1165"/>
    <w:rsid w:val="00FE12C3"/>
    <w:rsid w:val="00FE22EA"/>
    <w:rsid w:val="00FE22F3"/>
    <w:rsid w:val="00FE2347"/>
    <w:rsid w:val="00FE2610"/>
    <w:rsid w:val="00FE2948"/>
    <w:rsid w:val="00FE3264"/>
    <w:rsid w:val="00FE3461"/>
    <w:rsid w:val="00FE3B56"/>
    <w:rsid w:val="00FE3D1B"/>
    <w:rsid w:val="00FE41B1"/>
    <w:rsid w:val="00FE45B5"/>
    <w:rsid w:val="00FE4A61"/>
    <w:rsid w:val="00FE5191"/>
    <w:rsid w:val="00FE6100"/>
    <w:rsid w:val="00FE695D"/>
    <w:rsid w:val="00FE712A"/>
    <w:rsid w:val="00FE71DD"/>
    <w:rsid w:val="00FF0095"/>
    <w:rsid w:val="00FF0B23"/>
    <w:rsid w:val="00FF2614"/>
    <w:rsid w:val="00FF281F"/>
    <w:rsid w:val="00FF2B4D"/>
    <w:rsid w:val="00FF2BA2"/>
    <w:rsid w:val="00FF3637"/>
    <w:rsid w:val="00FF45D1"/>
    <w:rsid w:val="00FF5160"/>
    <w:rsid w:val="00FF5341"/>
    <w:rsid w:val="00FF54F2"/>
    <w:rsid w:val="00FF5931"/>
    <w:rsid w:val="00FF59F2"/>
    <w:rsid w:val="00FF5EA9"/>
    <w:rsid w:val="00FF5F0F"/>
    <w:rsid w:val="00FF62CD"/>
    <w:rsid w:val="00FF6BE5"/>
    <w:rsid w:val="00FF75E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541F3B"/>
    <w:rPr>
      <w:sz w:val="24"/>
      <w:szCs w:val="24"/>
    </w:rPr>
  </w:style>
  <w:style w:type="paragraph" w:styleId="Titre1">
    <w:name w:val="heading 1"/>
    <w:basedOn w:val="Normal"/>
    <w:next w:val="Normal"/>
    <w:link w:val="Titre1Car2"/>
    <w:qFormat/>
    <w:rsid w:val="00541F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41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41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41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41F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41F3B"/>
    <w:pPr>
      <w:keepNext/>
      <w:spacing w:before="120" w:line="240" w:lineRule="exact"/>
      <w:jc w:val="center"/>
      <w:outlineLvl w:val="5"/>
    </w:pPr>
    <w:rPr>
      <w:rFonts w:eastAsia="SimSun"/>
      <w:b/>
      <w:bCs/>
      <w:lang w:eastAsia="zh-CN"/>
    </w:rPr>
  </w:style>
  <w:style w:type="paragraph" w:styleId="Titre7">
    <w:name w:val="heading 7"/>
    <w:basedOn w:val="Normal"/>
    <w:next w:val="Normal"/>
    <w:link w:val="Titre7Car"/>
    <w:qFormat/>
    <w:rsid w:val="00541F3B"/>
    <w:pPr>
      <w:keepNext/>
      <w:spacing w:before="480"/>
      <w:jc w:val="center"/>
      <w:outlineLvl w:val="6"/>
    </w:pPr>
    <w:rPr>
      <w:rFonts w:eastAsia="SimSun"/>
      <w:b/>
      <w:bCs/>
      <w:i/>
      <w:i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41F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41F3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541F3B"/>
    <w:pPr>
      <w:spacing w:before="100" w:beforeAutospacing="1" w:after="100" w:afterAutospacing="1"/>
    </w:pPr>
    <w:rPr>
      <w:rFonts w:ascii="Verdana" w:hAnsi="Verdana"/>
      <w:color w:val="000066"/>
      <w:sz w:val="22"/>
      <w:szCs w:val="22"/>
    </w:rPr>
  </w:style>
  <w:style w:type="paragraph" w:styleId="Explorateurdedocuments">
    <w:name w:val="Document Map"/>
    <w:basedOn w:val="Normal"/>
    <w:link w:val="ExplorateurdedocumentsCar"/>
    <w:semiHidden/>
    <w:rsid w:val="00541F3B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541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rsid w:val="00541F3B"/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541F3B"/>
    <w:rPr>
      <w:rFonts w:cs="Times New Roman"/>
      <w:vertAlign w:val="superscript"/>
    </w:rPr>
  </w:style>
  <w:style w:type="character" w:styleId="Numrodepage">
    <w:name w:val="page number"/>
    <w:basedOn w:val="Policepardfaut"/>
    <w:rsid w:val="00541F3B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8472E1"/>
    <w:pPr>
      <w:tabs>
        <w:tab w:val="left" w:pos="284"/>
        <w:tab w:val="right" w:leader="dot" w:pos="9062"/>
      </w:tabs>
      <w:bidi/>
      <w:spacing w:before="100" w:beforeAutospacing="1" w:after="100" w:afterAutospacing="1"/>
      <w:jc w:val="center"/>
    </w:pPr>
    <w:rPr>
      <w:rFonts w:ascii="Arabic Typesetting" w:hAnsi="Arabic Typesetting" w:cs="Arabic Typesetting"/>
      <w:b/>
      <w:bCs/>
      <w:i/>
      <w:iCs/>
      <w:color w:val="C0504D" w:themeColor="accent2"/>
      <w:kern w:val="32"/>
      <w:sz w:val="72"/>
      <w:szCs w:val="72"/>
    </w:rPr>
  </w:style>
  <w:style w:type="paragraph" w:styleId="TM2">
    <w:name w:val="toc 2"/>
    <w:basedOn w:val="Normal"/>
    <w:next w:val="Normal"/>
    <w:autoRedefine/>
    <w:uiPriority w:val="39"/>
    <w:rsid w:val="002623A3"/>
    <w:pPr>
      <w:tabs>
        <w:tab w:val="left" w:pos="960"/>
        <w:tab w:val="left" w:pos="1680"/>
        <w:tab w:val="right" w:leader="dot" w:pos="9062"/>
      </w:tabs>
      <w:bidi/>
      <w:spacing w:before="120" w:line="360" w:lineRule="auto"/>
      <w:ind w:left="281"/>
      <w:jc w:val="both"/>
    </w:pPr>
    <w:rPr>
      <w:rFonts w:ascii="Arabic Typesetting" w:hAnsi="Arabic Typesetting" w:cs="Arabic Typesetting"/>
      <w:b/>
      <w:noProof/>
      <w:sz w:val="32"/>
      <w:szCs w:val="32"/>
    </w:rPr>
  </w:style>
  <w:style w:type="paragraph" w:styleId="TM3">
    <w:name w:val="toc 3"/>
    <w:basedOn w:val="Normal"/>
    <w:next w:val="Normal"/>
    <w:autoRedefine/>
    <w:uiPriority w:val="39"/>
    <w:rsid w:val="00541F3B"/>
    <w:pPr>
      <w:tabs>
        <w:tab w:val="left" w:pos="1200"/>
        <w:tab w:val="right" w:leader="dot" w:pos="9062"/>
      </w:tabs>
      <w:spacing w:before="80"/>
      <w:ind w:left="1416"/>
    </w:pPr>
    <w:rPr>
      <w:noProof/>
      <w:sz w:val="28"/>
      <w:szCs w:val="28"/>
    </w:rPr>
  </w:style>
  <w:style w:type="character" w:styleId="Lienhypertexte">
    <w:name w:val="Hyperlink"/>
    <w:basedOn w:val="Policepardfaut"/>
    <w:uiPriority w:val="99"/>
    <w:rsid w:val="00541F3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541F3B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541F3B"/>
    <w:pPr>
      <w:jc w:val="center"/>
    </w:pPr>
    <w:rPr>
      <w:b/>
      <w:bCs/>
      <w:sz w:val="28"/>
      <w:szCs w:val="28"/>
    </w:rPr>
  </w:style>
  <w:style w:type="paragraph" w:customStyle="1" w:styleId="Style1">
    <w:name w:val="Style1"/>
    <w:basedOn w:val="Titre1"/>
    <w:rsid w:val="00541F3B"/>
    <w:pPr>
      <w:bidi/>
      <w:spacing w:before="120"/>
    </w:pPr>
    <w:rPr>
      <w:rFonts w:ascii="Simplified Arabic" w:eastAsia="SimSun" w:hAnsi="Simplified Arabic" w:cs="Times New Roman"/>
      <w:b w:val="0"/>
      <w:i/>
      <w:iCs/>
      <w:sz w:val="36"/>
      <w:szCs w:val="36"/>
      <w:lang w:eastAsia="zh-CN"/>
    </w:rPr>
  </w:style>
  <w:style w:type="character" w:customStyle="1" w:styleId="core-text1">
    <w:name w:val="core-text1"/>
    <w:basedOn w:val="Policepardfaut"/>
    <w:rsid w:val="00541F3B"/>
    <w:rPr>
      <w:rFonts w:ascii="Verdana" w:hAnsi="Verdana" w:cs="Times New Roman"/>
      <w:color w:val="000000"/>
      <w:sz w:val="22"/>
      <w:szCs w:val="22"/>
    </w:rPr>
  </w:style>
  <w:style w:type="paragraph" w:customStyle="1" w:styleId="content">
    <w:name w:val="content"/>
    <w:basedOn w:val="Normal"/>
    <w:rsid w:val="00541F3B"/>
    <w:pPr>
      <w:spacing w:before="100" w:beforeAutospacing="1" w:after="100" w:afterAutospacing="1"/>
      <w:jc w:val="both"/>
    </w:pPr>
    <w:rPr>
      <w:rFonts w:ascii="Verdana" w:eastAsia="SimSun" w:hAnsi="Verdana"/>
      <w:color w:val="333366"/>
      <w:lang w:eastAsia="zh-CN"/>
    </w:rPr>
  </w:style>
  <w:style w:type="paragraph" w:customStyle="1" w:styleId="Style10">
    <w:name w:val="Style 1"/>
    <w:basedOn w:val="Normal"/>
    <w:rsid w:val="00541F3B"/>
    <w:pPr>
      <w:widowControl w:val="0"/>
      <w:spacing w:before="216"/>
      <w:ind w:firstLine="648"/>
    </w:pPr>
    <w:rPr>
      <w:noProof/>
      <w:color w:val="000000"/>
      <w:sz w:val="20"/>
      <w:szCs w:val="20"/>
      <w:lang w:val="en-US" w:eastAsia="zh-CN" w:bidi="ar-MA"/>
    </w:rPr>
  </w:style>
  <w:style w:type="paragraph" w:customStyle="1" w:styleId="Style4">
    <w:name w:val="Style 4"/>
    <w:basedOn w:val="Normal"/>
    <w:rsid w:val="00541F3B"/>
    <w:pPr>
      <w:widowControl w:val="0"/>
      <w:ind w:left="72" w:firstLine="720"/>
      <w:jc w:val="both"/>
    </w:pPr>
    <w:rPr>
      <w:noProof/>
      <w:color w:val="000000"/>
      <w:sz w:val="20"/>
      <w:szCs w:val="20"/>
      <w:lang w:val="en-US" w:eastAsia="zh-CN" w:bidi="ar-MA"/>
    </w:rPr>
  </w:style>
  <w:style w:type="paragraph" w:styleId="Corpsdetexte">
    <w:name w:val="Body Text"/>
    <w:basedOn w:val="Normal"/>
    <w:link w:val="CorpsdetexteCar"/>
    <w:rsid w:val="00541F3B"/>
    <w:pPr>
      <w:jc w:val="both"/>
    </w:pPr>
    <w:rPr>
      <w:sz w:val="28"/>
    </w:rPr>
  </w:style>
  <w:style w:type="paragraph" w:styleId="Retraitcorpsdetexte">
    <w:name w:val="Body Text Indent"/>
    <w:basedOn w:val="Normal"/>
    <w:link w:val="RetraitcorpsdetexteCar"/>
    <w:rsid w:val="00541F3B"/>
    <w:pPr>
      <w:spacing w:after="120"/>
      <w:ind w:left="283"/>
    </w:pPr>
  </w:style>
  <w:style w:type="paragraph" w:styleId="Corpsdetexte2">
    <w:name w:val="Body Text 2"/>
    <w:basedOn w:val="Normal"/>
    <w:link w:val="Corpsdetexte2Car"/>
    <w:rsid w:val="00541F3B"/>
    <w:pPr>
      <w:spacing w:after="120" w:line="480" w:lineRule="auto"/>
    </w:pPr>
    <w:rPr>
      <w:rFonts w:eastAsia="SimSun"/>
      <w:lang w:eastAsia="zh-CN"/>
    </w:rPr>
  </w:style>
  <w:style w:type="paragraph" w:styleId="Retraitcorpsdetexte2">
    <w:name w:val="Body Text Indent 2"/>
    <w:basedOn w:val="Normal"/>
    <w:link w:val="Retraitcorpsdetexte2Car"/>
    <w:rsid w:val="00541F3B"/>
    <w:pPr>
      <w:widowControl w:val="0"/>
      <w:autoSpaceDE w:val="0"/>
      <w:autoSpaceDN w:val="0"/>
      <w:spacing w:before="60" w:after="60"/>
      <w:ind w:left="720"/>
      <w:jc w:val="lowKashida"/>
    </w:pPr>
    <w:rPr>
      <w:sz w:val="28"/>
      <w:szCs w:val="28"/>
    </w:rPr>
  </w:style>
  <w:style w:type="paragraph" w:customStyle="1" w:styleId="StyleTitre1Complexe14pt">
    <w:name w:val="Style Titre 1 + (Complexe) 14 pt"/>
    <w:basedOn w:val="Titre1"/>
    <w:autoRedefine/>
    <w:rsid w:val="00541F3B"/>
    <w:pPr>
      <w:spacing w:before="120" w:after="120"/>
    </w:pPr>
    <w:rPr>
      <w:rFonts w:ascii="Times New Roman" w:eastAsia="SimSun" w:hAnsi="Times New Roman" w:cs="Times New Roman"/>
      <w:iCs/>
      <w:lang w:eastAsia="zh-CN"/>
    </w:rPr>
  </w:style>
  <w:style w:type="paragraph" w:styleId="Corpsdetexte3">
    <w:name w:val="Body Text 3"/>
    <w:basedOn w:val="Normal"/>
    <w:link w:val="Corpsdetexte3Car"/>
    <w:rsid w:val="00541F3B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rsid w:val="00541F3B"/>
    <w:pPr>
      <w:widowControl w:val="0"/>
      <w:autoSpaceDE w:val="0"/>
      <w:autoSpaceDN w:val="0"/>
      <w:spacing w:before="120" w:after="120"/>
      <w:ind w:firstLine="720"/>
      <w:jc w:val="lowKashida"/>
    </w:pPr>
    <w:rPr>
      <w:sz w:val="28"/>
      <w:szCs w:val="28"/>
    </w:rPr>
  </w:style>
  <w:style w:type="paragraph" w:styleId="TM4">
    <w:name w:val="toc 4"/>
    <w:basedOn w:val="Normal"/>
    <w:next w:val="Normal"/>
    <w:autoRedefine/>
    <w:uiPriority w:val="39"/>
    <w:rsid w:val="00541F3B"/>
    <w:pPr>
      <w:tabs>
        <w:tab w:val="left" w:pos="1440"/>
        <w:tab w:val="right" w:leader="dot" w:pos="9062"/>
      </w:tabs>
      <w:spacing w:line="360" w:lineRule="auto"/>
      <w:ind w:left="708"/>
    </w:pPr>
    <w:rPr>
      <w:noProof/>
      <w:sz w:val="28"/>
      <w:szCs w:val="28"/>
    </w:rPr>
  </w:style>
  <w:style w:type="paragraph" w:styleId="TM5">
    <w:name w:val="toc 5"/>
    <w:basedOn w:val="Normal"/>
    <w:next w:val="Normal"/>
    <w:autoRedefine/>
    <w:uiPriority w:val="39"/>
    <w:rsid w:val="00541F3B"/>
    <w:pPr>
      <w:ind w:left="960"/>
    </w:pPr>
    <w:rPr>
      <w:sz w:val="20"/>
    </w:rPr>
  </w:style>
  <w:style w:type="paragraph" w:styleId="TM6">
    <w:name w:val="toc 6"/>
    <w:basedOn w:val="Normal"/>
    <w:next w:val="Normal"/>
    <w:autoRedefine/>
    <w:uiPriority w:val="39"/>
    <w:rsid w:val="00541F3B"/>
    <w:pPr>
      <w:ind w:left="1200"/>
    </w:pPr>
    <w:rPr>
      <w:sz w:val="20"/>
    </w:rPr>
  </w:style>
  <w:style w:type="paragraph" w:styleId="TM7">
    <w:name w:val="toc 7"/>
    <w:basedOn w:val="Normal"/>
    <w:next w:val="Normal"/>
    <w:autoRedefine/>
    <w:uiPriority w:val="39"/>
    <w:rsid w:val="00541F3B"/>
    <w:pPr>
      <w:ind w:left="1440"/>
    </w:pPr>
    <w:rPr>
      <w:sz w:val="20"/>
    </w:rPr>
  </w:style>
  <w:style w:type="paragraph" w:styleId="TM8">
    <w:name w:val="toc 8"/>
    <w:basedOn w:val="Normal"/>
    <w:next w:val="Normal"/>
    <w:autoRedefine/>
    <w:uiPriority w:val="39"/>
    <w:rsid w:val="00541F3B"/>
    <w:pPr>
      <w:ind w:left="1680"/>
    </w:pPr>
    <w:rPr>
      <w:sz w:val="20"/>
    </w:rPr>
  </w:style>
  <w:style w:type="paragraph" w:styleId="TM9">
    <w:name w:val="toc 9"/>
    <w:basedOn w:val="Normal"/>
    <w:next w:val="Normal"/>
    <w:autoRedefine/>
    <w:uiPriority w:val="39"/>
    <w:rsid w:val="00541F3B"/>
    <w:pPr>
      <w:ind w:left="1920"/>
    </w:pPr>
    <w:rPr>
      <w:sz w:val="20"/>
    </w:rPr>
  </w:style>
  <w:style w:type="paragraph" w:styleId="Sous-titre">
    <w:name w:val="Subtitle"/>
    <w:basedOn w:val="Normal"/>
    <w:link w:val="Sous-titreCar"/>
    <w:qFormat/>
    <w:rsid w:val="00541F3B"/>
    <w:rPr>
      <w:b/>
      <w:bCs/>
      <w:lang w:bidi="ar-MA"/>
    </w:rPr>
  </w:style>
  <w:style w:type="character" w:styleId="Marquedecommentaire">
    <w:name w:val="annotation reference"/>
    <w:basedOn w:val="Policepardfaut"/>
    <w:semiHidden/>
    <w:rsid w:val="00541F3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41F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41F3B"/>
    <w:rPr>
      <w:b/>
      <w:bCs/>
    </w:rPr>
  </w:style>
  <w:style w:type="character" w:customStyle="1" w:styleId="Sous-titreCar">
    <w:name w:val="Sous-titre Car"/>
    <w:basedOn w:val="Policepardfaut"/>
    <w:link w:val="Sous-titre"/>
    <w:locked/>
    <w:rsid w:val="00541F3B"/>
    <w:rPr>
      <w:b/>
      <w:bCs/>
      <w:sz w:val="24"/>
      <w:szCs w:val="24"/>
      <w:lang w:val="fr-FR" w:eastAsia="fr-FR" w:bidi="ar-MA"/>
    </w:rPr>
  </w:style>
  <w:style w:type="paragraph" w:customStyle="1" w:styleId="Paragraphedeliste1">
    <w:name w:val="Paragraphe de liste1"/>
    <w:basedOn w:val="Normal"/>
    <w:rsid w:val="00541F3B"/>
    <w:pPr>
      <w:ind w:left="720"/>
      <w:contextualSpacing/>
      <w:jc w:val="center"/>
    </w:pPr>
    <w:rPr>
      <w:rFonts w:ascii="Calibri" w:hAnsi="Calibri" w:cs="Arial"/>
      <w:sz w:val="22"/>
      <w:szCs w:val="22"/>
      <w:lang w:eastAsia="en-US"/>
    </w:rPr>
  </w:style>
  <w:style w:type="character" w:styleId="Accentuation">
    <w:name w:val="Emphasis"/>
    <w:basedOn w:val="Policepardfaut"/>
    <w:qFormat/>
    <w:rsid w:val="00541F3B"/>
    <w:rPr>
      <w:rFonts w:cs="Times New Roman"/>
    </w:rPr>
  </w:style>
  <w:style w:type="character" w:customStyle="1" w:styleId="Titre1Car2">
    <w:name w:val="Titre 1 Car2"/>
    <w:basedOn w:val="Policepardfaut"/>
    <w:link w:val="Titre1"/>
    <w:locked/>
    <w:rsid w:val="00541F3B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basedOn w:val="Policepardfaut"/>
    <w:link w:val="Titre2"/>
    <w:locked/>
    <w:rsid w:val="00541F3B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3Car">
    <w:name w:val="Titre 3 Car"/>
    <w:basedOn w:val="Policepardfaut"/>
    <w:link w:val="Titre3"/>
    <w:locked/>
    <w:rsid w:val="00541F3B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basedOn w:val="Policepardfaut"/>
    <w:link w:val="Titre4"/>
    <w:locked/>
    <w:rsid w:val="00541F3B"/>
    <w:rPr>
      <w:b/>
      <w:bCs/>
      <w:sz w:val="28"/>
      <w:szCs w:val="28"/>
      <w:lang w:val="fr-FR" w:eastAsia="fr-FR" w:bidi="ar-SA"/>
    </w:rPr>
  </w:style>
  <w:style w:type="character" w:customStyle="1" w:styleId="Titre5Car">
    <w:name w:val="Titre 5 Car"/>
    <w:basedOn w:val="Policepardfaut"/>
    <w:link w:val="Titre5"/>
    <w:locked/>
    <w:rsid w:val="00541F3B"/>
    <w:rPr>
      <w:b/>
      <w:bCs/>
      <w:i/>
      <w:iCs/>
      <w:sz w:val="26"/>
      <w:szCs w:val="26"/>
      <w:lang w:val="fr-FR" w:eastAsia="fr-FR" w:bidi="ar-SA"/>
    </w:rPr>
  </w:style>
  <w:style w:type="character" w:customStyle="1" w:styleId="Titre6Car">
    <w:name w:val="Titre 6 Car"/>
    <w:basedOn w:val="Policepardfaut"/>
    <w:link w:val="Titre6"/>
    <w:locked/>
    <w:rsid w:val="00541F3B"/>
    <w:rPr>
      <w:rFonts w:eastAsia="SimSun"/>
      <w:b/>
      <w:bCs/>
      <w:sz w:val="24"/>
      <w:szCs w:val="24"/>
      <w:lang w:val="fr-FR" w:eastAsia="zh-CN" w:bidi="ar-SA"/>
    </w:rPr>
  </w:style>
  <w:style w:type="character" w:customStyle="1" w:styleId="Titre7Car">
    <w:name w:val="Titre 7 Car"/>
    <w:basedOn w:val="Policepardfaut"/>
    <w:link w:val="Titre7"/>
    <w:locked/>
    <w:rsid w:val="00541F3B"/>
    <w:rPr>
      <w:rFonts w:eastAsia="SimSun"/>
      <w:b/>
      <w:bCs/>
      <w:i/>
      <w:iCs/>
      <w:sz w:val="28"/>
      <w:szCs w:val="28"/>
      <w:lang w:val="fr-FR" w:eastAsia="zh-CN" w:bidi="ar-SA"/>
    </w:rPr>
  </w:style>
  <w:style w:type="character" w:customStyle="1" w:styleId="En-tteCar">
    <w:name w:val="En-tête Car"/>
    <w:basedOn w:val="Policepardfaut"/>
    <w:link w:val="En-tte"/>
    <w:locked/>
    <w:rsid w:val="00541F3B"/>
    <w:rPr>
      <w:sz w:val="24"/>
      <w:szCs w:val="24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41F3B"/>
    <w:rPr>
      <w:sz w:val="24"/>
      <w:szCs w:val="24"/>
      <w:lang w:val="fr-FR" w:eastAsia="fr-FR" w:bidi="ar-S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locked/>
    <w:rsid w:val="00541F3B"/>
    <w:rPr>
      <w:rFonts w:ascii="Tahoma" w:hAnsi="Tahoma" w:cs="Tahoma"/>
      <w:sz w:val="24"/>
      <w:szCs w:val="24"/>
      <w:lang w:val="fr-FR" w:eastAsia="fr-FR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541F3B"/>
    <w:rPr>
      <w:lang w:val="fr-FR" w:eastAsia="fr-FR" w:bidi="ar-SA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541F3B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TitreCar">
    <w:name w:val="Titre Car"/>
    <w:basedOn w:val="Policepardfaut"/>
    <w:link w:val="Titre"/>
    <w:locked/>
    <w:rsid w:val="00541F3B"/>
    <w:rPr>
      <w:b/>
      <w:bCs/>
      <w:sz w:val="28"/>
      <w:szCs w:val="28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locked/>
    <w:rsid w:val="00541F3B"/>
    <w:rPr>
      <w:sz w:val="28"/>
      <w:szCs w:val="24"/>
      <w:lang w:val="fr-FR"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locked/>
    <w:rsid w:val="00541F3B"/>
    <w:rPr>
      <w:sz w:val="24"/>
      <w:szCs w:val="24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locked/>
    <w:rsid w:val="00541F3B"/>
    <w:rPr>
      <w:rFonts w:eastAsia="SimSun"/>
      <w:sz w:val="24"/>
      <w:szCs w:val="24"/>
      <w:lang w:val="fr-FR" w:eastAsia="zh-CN" w:bidi="ar-SA"/>
    </w:rPr>
  </w:style>
  <w:style w:type="character" w:customStyle="1" w:styleId="Retraitcorpsdetexte2Car">
    <w:name w:val="Retrait corps de texte 2 Car"/>
    <w:basedOn w:val="Policepardfaut"/>
    <w:link w:val="Retraitcorpsdetexte2"/>
    <w:locked/>
    <w:rsid w:val="00541F3B"/>
    <w:rPr>
      <w:sz w:val="28"/>
      <w:szCs w:val="28"/>
      <w:lang w:val="fr-FR" w:eastAsia="fr-FR" w:bidi="ar-SA"/>
    </w:rPr>
  </w:style>
  <w:style w:type="character" w:customStyle="1" w:styleId="Corpsdetexte3Car">
    <w:name w:val="Corps de texte 3 Car"/>
    <w:basedOn w:val="Policepardfaut"/>
    <w:link w:val="Corpsdetexte3"/>
    <w:locked/>
    <w:rsid w:val="00541F3B"/>
    <w:rPr>
      <w:sz w:val="16"/>
      <w:szCs w:val="16"/>
      <w:lang w:val="fr-FR" w:eastAsia="fr-FR" w:bidi="ar-SA"/>
    </w:rPr>
  </w:style>
  <w:style w:type="character" w:customStyle="1" w:styleId="Retraitcorpsdetexte3Car">
    <w:name w:val="Retrait corps de texte 3 Car"/>
    <w:basedOn w:val="Policepardfaut"/>
    <w:link w:val="Retraitcorpsdetexte3"/>
    <w:locked/>
    <w:rsid w:val="00541F3B"/>
    <w:rPr>
      <w:sz w:val="28"/>
      <w:szCs w:val="28"/>
      <w:lang w:val="fr-FR" w:eastAsia="fr-FR" w:bidi="ar-SA"/>
    </w:rPr>
  </w:style>
  <w:style w:type="character" w:customStyle="1" w:styleId="CommentaireCar">
    <w:name w:val="Commentaire Car"/>
    <w:basedOn w:val="Policepardfaut"/>
    <w:link w:val="Commentaire"/>
    <w:semiHidden/>
    <w:locked/>
    <w:rsid w:val="00541F3B"/>
    <w:rPr>
      <w:lang w:val="fr-FR" w:eastAsia="fr-FR" w:bidi="ar-SA"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541F3B"/>
    <w:rPr>
      <w:b/>
      <w:bCs/>
    </w:rPr>
  </w:style>
  <w:style w:type="paragraph" w:customStyle="1" w:styleId="ListParagraph1">
    <w:name w:val="List Paragraph1"/>
    <w:basedOn w:val="Normal"/>
    <w:rsid w:val="00541F3B"/>
    <w:pPr>
      <w:ind w:left="720"/>
      <w:contextualSpacing/>
      <w:jc w:val="center"/>
    </w:pPr>
    <w:rPr>
      <w:rFonts w:ascii="Calibri" w:hAnsi="Calibri" w:cs="Arial"/>
      <w:sz w:val="22"/>
      <w:szCs w:val="22"/>
      <w:lang w:eastAsia="en-US"/>
    </w:rPr>
  </w:style>
  <w:style w:type="paragraph" w:customStyle="1" w:styleId="Paragraphedeliste11">
    <w:name w:val="Paragraphe de liste11"/>
    <w:basedOn w:val="Normal"/>
    <w:rsid w:val="00541F3B"/>
    <w:pPr>
      <w:ind w:left="720"/>
      <w:contextualSpacing/>
      <w:jc w:val="center"/>
    </w:pPr>
    <w:rPr>
      <w:rFonts w:ascii="Calibri" w:hAnsi="Calibri" w:cs="Arial"/>
      <w:sz w:val="22"/>
      <w:szCs w:val="22"/>
      <w:lang w:eastAsia="en-US"/>
    </w:rPr>
  </w:style>
  <w:style w:type="character" w:customStyle="1" w:styleId="CarCar7">
    <w:name w:val="Car Car7"/>
    <w:basedOn w:val="Policepardfaut"/>
    <w:rsid w:val="00541F3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arCar">
    <w:name w:val="Car Car"/>
    <w:basedOn w:val="Policepardfaut"/>
    <w:semiHidden/>
    <w:rsid w:val="00541F3B"/>
    <w:rPr>
      <w:rFonts w:cs="Times New Roman"/>
    </w:rPr>
  </w:style>
  <w:style w:type="character" w:customStyle="1" w:styleId="Titre1Car">
    <w:name w:val="Titre 1 Car"/>
    <w:basedOn w:val="Policepardfaut"/>
    <w:rsid w:val="00541F3B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CarCar1">
    <w:name w:val="Car Car1"/>
    <w:basedOn w:val="Policepardfaut"/>
    <w:semiHidden/>
    <w:rsid w:val="00541F3B"/>
    <w:rPr>
      <w:rFonts w:cs="Times New Roman"/>
    </w:rPr>
  </w:style>
  <w:style w:type="character" w:customStyle="1" w:styleId="CarCar6">
    <w:name w:val="Car Car6"/>
    <w:basedOn w:val="Policepardfaut"/>
    <w:rsid w:val="00541F3B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ListParagraph2">
    <w:name w:val="List Paragraph2"/>
    <w:basedOn w:val="Normal"/>
    <w:rsid w:val="00541F3B"/>
    <w:pPr>
      <w:ind w:left="720"/>
      <w:contextualSpacing/>
    </w:pPr>
  </w:style>
  <w:style w:type="character" w:customStyle="1" w:styleId="CarCar5">
    <w:name w:val="Car Car5"/>
    <w:basedOn w:val="Policepardfaut"/>
    <w:rsid w:val="00541F3B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ttr-home">
    <w:name w:val="ttr-home"/>
    <w:basedOn w:val="Normal"/>
    <w:rsid w:val="00541F3B"/>
    <w:pPr>
      <w:spacing w:before="120" w:after="100"/>
    </w:pPr>
    <w:rPr>
      <w:rFonts w:ascii="Verdana" w:hAnsi="Verdana"/>
      <w:b/>
      <w:bCs/>
      <w:color w:val="492D1A"/>
      <w:sz w:val="22"/>
      <w:szCs w:val="22"/>
    </w:rPr>
  </w:style>
  <w:style w:type="character" w:customStyle="1" w:styleId="CarCar26">
    <w:name w:val="Car Car26"/>
    <w:basedOn w:val="Policepardfaut"/>
    <w:rsid w:val="00541F3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arCar25">
    <w:name w:val="Car Car25"/>
    <w:basedOn w:val="Policepardfaut"/>
    <w:rsid w:val="00541F3B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arCar24">
    <w:name w:val="Car Car24"/>
    <w:basedOn w:val="Policepardfaut"/>
    <w:rsid w:val="00541F3B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arCar23">
    <w:name w:val="Car Car23"/>
    <w:basedOn w:val="Policepardfaut"/>
    <w:rsid w:val="00541F3B"/>
    <w:rPr>
      <w:rFonts w:cs="Times New Roman"/>
      <w:b/>
      <w:bCs/>
      <w:sz w:val="28"/>
      <w:szCs w:val="28"/>
      <w:lang w:val="en-US" w:eastAsia="en-US"/>
    </w:rPr>
  </w:style>
  <w:style w:type="character" w:customStyle="1" w:styleId="CarCar22">
    <w:name w:val="Car Car22"/>
    <w:basedOn w:val="Policepardfaut"/>
    <w:rsid w:val="00541F3B"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CarCar19">
    <w:name w:val="Car Car19"/>
    <w:basedOn w:val="Policepardfaut"/>
    <w:rsid w:val="00541F3B"/>
    <w:rPr>
      <w:rFonts w:cs="Times New Roman"/>
      <w:b/>
      <w:bCs/>
      <w:sz w:val="28"/>
      <w:szCs w:val="28"/>
    </w:rPr>
  </w:style>
  <w:style w:type="paragraph" w:customStyle="1" w:styleId="TOCHeading1">
    <w:name w:val="TOC Heading1"/>
    <w:basedOn w:val="Titre1"/>
    <w:next w:val="Normal"/>
    <w:rsid w:val="00541F3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arCar21">
    <w:name w:val="Car Car21"/>
    <w:basedOn w:val="Policepardfaut"/>
    <w:rsid w:val="00541F3B"/>
    <w:rPr>
      <w:rFonts w:eastAsia="SimSun" w:cs="Times New Roman"/>
      <w:b/>
      <w:bCs/>
      <w:sz w:val="24"/>
      <w:szCs w:val="24"/>
      <w:lang w:eastAsia="zh-CN"/>
    </w:rPr>
  </w:style>
  <w:style w:type="character" w:customStyle="1" w:styleId="CarCar20">
    <w:name w:val="Car Car20"/>
    <w:basedOn w:val="Policepardfaut"/>
    <w:rsid w:val="00541F3B"/>
    <w:rPr>
      <w:rFonts w:eastAsia="SimSun" w:cs="Times New Roman"/>
      <w:b/>
      <w:bCs/>
      <w:i/>
      <w:iCs/>
      <w:sz w:val="28"/>
      <w:szCs w:val="28"/>
      <w:lang w:eastAsia="zh-CN"/>
    </w:rPr>
  </w:style>
  <w:style w:type="character" w:customStyle="1" w:styleId="CarCar18">
    <w:name w:val="Car Car18"/>
    <w:basedOn w:val="Policepardfaut"/>
    <w:rsid w:val="00541F3B"/>
    <w:rPr>
      <w:rFonts w:cs="Times New Roman"/>
      <w:sz w:val="24"/>
      <w:szCs w:val="24"/>
    </w:rPr>
  </w:style>
  <w:style w:type="character" w:customStyle="1" w:styleId="CarCar17">
    <w:name w:val="Car Car17"/>
    <w:basedOn w:val="Policepardfaut"/>
    <w:rsid w:val="00541F3B"/>
    <w:rPr>
      <w:rFonts w:cs="Times New Roman"/>
      <w:sz w:val="24"/>
      <w:szCs w:val="24"/>
    </w:rPr>
  </w:style>
  <w:style w:type="character" w:customStyle="1" w:styleId="CarCar16">
    <w:name w:val="Car Car16"/>
    <w:basedOn w:val="Policepardfaut"/>
    <w:semiHidden/>
    <w:rsid w:val="00541F3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CarCar15">
    <w:name w:val="Car Car15"/>
    <w:basedOn w:val="Policepardfaut"/>
    <w:semiHidden/>
    <w:rsid w:val="00541F3B"/>
    <w:rPr>
      <w:rFonts w:cs="Times New Roman"/>
    </w:rPr>
  </w:style>
  <w:style w:type="character" w:customStyle="1" w:styleId="CarCar14">
    <w:name w:val="Car Car14"/>
    <w:basedOn w:val="Policepardfaut"/>
    <w:semiHidden/>
    <w:rsid w:val="00541F3B"/>
    <w:rPr>
      <w:rFonts w:ascii="Tahoma" w:hAnsi="Tahoma" w:cs="Tahoma"/>
      <w:sz w:val="16"/>
      <w:szCs w:val="16"/>
    </w:rPr>
  </w:style>
  <w:style w:type="character" w:customStyle="1" w:styleId="CarCar13">
    <w:name w:val="Car Car13"/>
    <w:basedOn w:val="Policepardfaut"/>
    <w:rsid w:val="00541F3B"/>
    <w:rPr>
      <w:rFonts w:cs="Times New Roman"/>
      <w:sz w:val="24"/>
      <w:szCs w:val="24"/>
    </w:rPr>
  </w:style>
  <w:style w:type="character" w:customStyle="1" w:styleId="CarCar12">
    <w:name w:val="Car Car12"/>
    <w:basedOn w:val="Policepardfaut"/>
    <w:rsid w:val="00541F3B"/>
    <w:rPr>
      <w:rFonts w:cs="Times New Roman"/>
      <w:sz w:val="24"/>
      <w:szCs w:val="24"/>
    </w:rPr>
  </w:style>
  <w:style w:type="character" w:customStyle="1" w:styleId="CarCar11">
    <w:name w:val="Car Car11"/>
    <w:basedOn w:val="Policepardfaut"/>
    <w:rsid w:val="00541F3B"/>
    <w:rPr>
      <w:rFonts w:eastAsia="SimSun" w:cs="Times New Roman"/>
      <w:sz w:val="24"/>
      <w:szCs w:val="24"/>
      <w:lang w:eastAsia="zh-CN"/>
    </w:rPr>
  </w:style>
  <w:style w:type="character" w:customStyle="1" w:styleId="CarCar10">
    <w:name w:val="Car Car10"/>
    <w:basedOn w:val="Policepardfaut"/>
    <w:rsid w:val="00541F3B"/>
    <w:rPr>
      <w:rFonts w:cs="Times New Roman"/>
      <w:sz w:val="28"/>
      <w:szCs w:val="28"/>
    </w:rPr>
  </w:style>
  <w:style w:type="character" w:customStyle="1" w:styleId="CarCar9">
    <w:name w:val="Car Car9"/>
    <w:basedOn w:val="Policepardfaut"/>
    <w:rsid w:val="00541F3B"/>
    <w:rPr>
      <w:rFonts w:cs="Times New Roman"/>
      <w:sz w:val="16"/>
      <w:szCs w:val="16"/>
    </w:rPr>
  </w:style>
  <w:style w:type="character" w:customStyle="1" w:styleId="CarCar8">
    <w:name w:val="Car Car8"/>
    <w:basedOn w:val="Policepardfaut"/>
    <w:rsid w:val="00541F3B"/>
    <w:rPr>
      <w:rFonts w:cs="Times New Roman"/>
      <w:sz w:val="28"/>
      <w:szCs w:val="28"/>
    </w:rPr>
  </w:style>
  <w:style w:type="character" w:customStyle="1" w:styleId="CarCar4">
    <w:name w:val="Car Car4"/>
    <w:basedOn w:val="Policepardfaut"/>
    <w:rsid w:val="00541F3B"/>
    <w:rPr>
      <w:rFonts w:cs="Times New Roman"/>
      <w:b/>
      <w:bCs/>
      <w:sz w:val="24"/>
      <w:szCs w:val="24"/>
      <w:lang w:bidi="ar-MA"/>
    </w:rPr>
  </w:style>
  <w:style w:type="character" w:customStyle="1" w:styleId="CarCar3">
    <w:name w:val="Car Car3"/>
    <w:basedOn w:val="Policepardfaut"/>
    <w:semiHidden/>
    <w:rsid w:val="00541F3B"/>
    <w:rPr>
      <w:rFonts w:cs="Times New Roman"/>
    </w:rPr>
  </w:style>
  <w:style w:type="character" w:customStyle="1" w:styleId="CarCar2">
    <w:name w:val="Car Car2"/>
    <w:basedOn w:val="CarCar3"/>
    <w:semiHidden/>
    <w:rsid w:val="00541F3B"/>
    <w:rPr>
      <w:b/>
      <w:bCs/>
    </w:rPr>
  </w:style>
  <w:style w:type="character" w:customStyle="1" w:styleId="Titre1Car1">
    <w:name w:val="Titre 1 Car1"/>
    <w:basedOn w:val="Policepardfaut"/>
    <w:locked/>
    <w:rsid w:val="00541F3B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CarCar71">
    <w:name w:val="Car Car71"/>
    <w:basedOn w:val="Policepardfaut"/>
    <w:rsid w:val="00541F3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arCar28">
    <w:name w:val="Car Car28"/>
    <w:basedOn w:val="Policepardfaut"/>
    <w:semiHidden/>
    <w:rsid w:val="00541F3B"/>
    <w:rPr>
      <w:rFonts w:cs="Times New Roman"/>
    </w:rPr>
  </w:style>
  <w:style w:type="character" w:customStyle="1" w:styleId="CarCar110">
    <w:name w:val="Car Car110"/>
    <w:basedOn w:val="Policepardfaut"/>
    <w:semiHidden/>
    <w:rsid w:val="00541F3B"/>
    <w:rPr>
      <w:rFonts w:cs="Times New Roman"/>
    </w:rPr>
  </w:style>
  <w:style w:type="character" w:customStyle="1" w:styleId="CarCar61">
    <w:name w:val="Car Car61"/>
    <w:basedOn w:val="Policepardfaut"/>
    <w:rsid w:val="00541F3B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Paragraphedeliste2">
    <w:name w:val="Paragraphe de liste2"/>
    <w:basedOn w:val="Normal"/>
    <w:rsid w:val="00541F3B"/>
    <w:pPr>
      <w:ind w:left="720"/>
      <w:contextualSpacing/>
    </w:pPr>
  </w:style>
  <w:style w:type="character" w:customStyle="1" w:styleId="CarCar51">
    <w:name w:val="Car Car51"/>
    <w:basedOn w:val="Policepardfaut"/>
    <w:rsid w:val="00541F3B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arCar261">
    <w:name w:val="Car Car261"/>
    <w:basedOn w:val="Policepardfaut"/>
    <w:rsid w:val="00541F3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arCar251">
    <w:name w:val="Car Car251"/>
    <w:basedOn w:val="Policepardfaut"/>
    <w:rsid w:val="00541F3B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arCar241">
    <w:name w:val="Car Car241"/>
    <w:basedOn w:val="Policepardfaut"/>
    <w:rsid w:val="00541F3B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arCar231">
    <w:name w:val="Car Car231"/>
    <w:basedOn w:val="Policepardfaut"/>
    <w:rsid w:val="00541F3B"/>
    <w:rPr>
      <w:rFonts w:cs="Times New Roman"/>
      <w:b/>
      <w:bCs/>
      <w:sz w:val="28"/>
      <w:szCs w:val="28"/>
      <w:lang w:val="en-US" w:eastAsia="en-US"/>
    </w:rPr>
  </w:style>
  <w:style w:type="character" w:customStyle="1" w:styleId="CarCar221">
    <w:name w:val="Car Car221"/>
    <w:basedOn w:val="Policepardfaut"/>
    <w:rsid w:val="00541F3B"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CarCar191">
    <w:name w:val="Car Car191"/>
    <w:basedOn w:val="Policepardfaut"/>
    <w:rsid w:val="00541F3B"/>
    <w:rPr>
      <w:rFonts w:cs="Times New Roman"/>
      <w:b/>
      <w:bCs/>
      <w:sz w:val="28"/>
      <w:szCs w:val="28"/>
    </w:rPr>
  </w:style>
  <w:style w:type="paragraph" w:customStyle="1" w:styleId="En-ttedetabledesmatires1">
    <w:name w:val="En-tête de table des matières1"/>
    <w:basedOn w:val="Titre1"/>
    <w:next w:val="Normal"/>
    <w:rsid w:val="00541F3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arCar211">
    <w:name w:val="Car Car211"/>
    <w:basedOn w:val="Policepardfaut"/>
    <w:rsid w:val="00541F3B"/>
    <w:rPr>
      <w:rFonts w:eastAsia="SimSun" w:cs="Times New Roman"/>
      <w:b/>
      <w:bCs/>
      <w:sz w:val="24"/>
      <w:szCs w:val="24"/>
      <w:lang w:eastAsia="zh-CN"/>
    </w:rPr>
  </w:style>
  <w:style w:type="character" w:customStyle="1" w:styleId="CarCar201">
    <w:name w:val="Car Car201"/>
    <w:basedOn w:val="Policepardfaut"/>
    <w:rsid w:val="00541F3B"/>
    <w:rPr>
      <w:rFonts w:eastAsia="SimSun" w:cs="Times New Roman"/>
      <w:b/>
      <w:bCs/>
      <w:i/>
      <w:iCs/>
      <w:sz w:val="28"/>
      <w:szCs w:val="28"/>
      <w:lang w:eastAsia="zh-CN"/>
    </w:rPr>
  </w:style>
  <w:style w:type="character" w:customStyle="1" w:styleId="CarCar181">
    <w:name w:val="Car Car181"/>
    <w:basedOn w:val="Policepardfaut"/>
    <w:rsid w:val="00541F3B"/>
    <w:rPr>
      <w:rFonts w:cs="Times New Roman"/>
      <w:sz w:val="24"/>
      <w:szCs w:val="24"/>
    </w:rPr>
  </w:style>
  <w:style w:type="character" w:customStyle="1" w:styleId="CarCar171">
    <w:name w:val="Car Car171"/>
    <w:basedOn w:val="Policepardfaut"/>
    <w:rsid w:val="00541F3B"/>
    <w:rPr>
      <w:rFonts w:cs="Times New Roman"/>
      <w:sz w:val="24"/>
      <w:szCs w:val="24"/>
    </w:rPr>
  </w:style>
  <w:style w:type="character" w:customStyle="1" w:styleId="CarCar161">
    <w:name w:val="Car Car161"/>
    <w:basedOn w:val="Policepardfaut"/>
    <w:semiHidden/>
    <w:rsid w:val="00541F3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CarCar151">
    <w:name w:val="Car Car151"/>
    <w:basedOn w:val="Policepardfaut"/>
    <w:semiHidden/>
    <w:rsid w:val="00541F3B"/>
    <w:rPr>
      <w:rFonts w:cs="Times New Roman"/>
    </w:rPr>
  </w:style>
  <w:style w:type="character" w:customStyle="1" w:styleId="CarCar141">
    <w:name w:val="Car Car141"/>
    <w:basedOn w:val="Policepardfaut"/>
    <w:semiHidden/>
    <w:rsid w:val="00541F3B"/>
    <w:rPr>
      <w:rFonts w:ascii="Tahoma" w:hAnsi="Tahoma" w:cs="Tahoma"/>
      <w:sz w:val="16"/>
      <w:szCs w:val="16"/>
    </w:rPr>
  </w:style>
  <w:style w:type="character" w:customStyle="1" w:styleId="CarCar131">
    <w:name w:val="Car Car131"/>
    <w:basedOn w:val="Policepardfaut"/>
    <w:rsid w:val="00541F3B"/>
    <w:rPr>
      <w:rFonts w:cs="Times New Roman"/>
      <w:sz w:val="24"/>
      <w:szCs w:val="24"/>
    </w:rPr>
  </w:style>
  <w:style w:type="character" w:customStyle="1" w:styleId="CarCar121">
    <w:name w:val="Car Car121"/>
    <w:basedOn w:val="Policepardfaut"/>
    <w:rsid w:val="00541F3B"/>
    <w:rPr>
      <w:rFonts w:cs="Times New Roman"/>
      <w:sz w:val="24"/>
      <w:szCs w:val="24"/>
    </w:rPr>
  </w:style>
  <w:style w:type="character" w:customStyle="1" w:styleId="CarCar111">
    <w:name w:val="Car Car111"/>
    <w:basedOn w:val="Policepardfaut"/>
    <w:rsid w:val="00541F3B"/>
    <w:rPr>
      <w:rFonts w:eastAsia="SimSun" w:cs="Times New Roman"/>
      <w:sz w:val="24"/>
      <w:szCs w:val="24"/>
      <w:lang w:eastAsia="zh-CN"/>
    </w:rPr>
  </w:style>
  <w:style w:type="character" w:customStyle="1" w:styleId="CarCar101">
    <w:name w:val="Car Car101"/>
    <w:basedOn w:val="Policepardfaut"/>
    <w:rsid w:val="00541F3B"/>
    <w:rPr>
      <w:rFonts w:cs="Times New Roman"/>
      <w:sz w:val="28"/>
      <w:szCs w:val="28"/>
    </w:rPr>
  </w:style>
  <w:style w:type="character" w:customStyle="1" w:styleId="CarCar91">
    <w:name w:val="Car Car91"/>
    <w:basedOn w:val="Policepardfaut"/>
    <w:rsid w:val="00541F3B"/>
    <w:rPr>
      <w:rFonts w:cs="Times New Roman"/>
      <w:sz w:val="16"/>
      <w:szCs w:val="16"/>
    </w:rPr>
  </w:style>
  <w:style w:type="character" w:customStyle="1" w:styleId="CarCar81">
    <w:name w:val="Car Car81"/>
    <w:basedOn w:val="Policepardfaut"/>
    <w:rsid w:val="00541F3B"/>
    <w:rPr>
      <w:rFonts w:cs="Times New Roman"/>
      <w:sz w:val="28"/>
      <w:szCs w:val="28"/>
    </w:rPr>
  </w:style>
  <w:style w:type="character" w:customStyle="1" w:styleId="CarCar41">
    <w:name w:val="Car Car41"/>
    <w:basedOn w:val="Policepardfaut"/>
    <w:rsid w:val="00541F3B"/>
    <w:rPr>
      <w:rFonts w:cs="Times New Roman"/>
      <w:b/>
      <w:bCs/>
      <w:sz w:val="24"/>
      <w:szCs w:val="24"/>
      <w:lang w:bidi="ar-MA"/>
    </w:rPr>
  </w:style>
  <w:style w:type="character" w:customStyle="1" w:styleId="CarCar31">
    <w:name w:val="Car Car31"/>
    <w:basedOn w:val="Policepardfaut"/>
    <w:semiHidden/>
    <w:rsid w:val="00541F3B"/>
    <w:rPr>
      <w:rFonts w:cs="Times New Roman"/>
    </w:rPr>
  </w:style>
  <w:style w:type="character" w:customStyle="1" w:styleId="CarCar27">
    <w:name w:val="Car Car27"/>
    <w:basedOn w:val="CarCar31"/>
    <w:semiHidden/>
    <w:rsid w:val="00541F3B"/>
    <w:rPr>
      <w:b/>
      <w:bCs/>
    </w:rPr>
  </w:style>
  <w:style w:type="numbering" w:styleId="111111">
    <w:name w:val="Outline List 2"/>
    <w:basedOn w:val="Aucuneliste"/>
    <w:rsid w:val="00541F3B"/>
    <w:pPr>
      <w:numPr>
        <w:numId w:val="1"/>
      </w:numPr>
    </w:pPr>
  </w:style>
  <w:style w:type="character" w:customStyle="1" w:styleId="CarCar70">
    <w:name w:val="Car Car7"/>
    <w:basedOn w:val="Policepardfaut"/>
    <w:rsid w:val="00541F3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arCar0">
    <w:name w:val="Car Car"/>
    <w:basedOn w:val="Policepardfaut"/>
    <w:semiHidden/>
    <w:rsid w:val="00541F3B"/>
  </w:style>
  <w:style w:type="character" w:customStyle="1" w:styleId="CarCar1a">
    <w:name w:val="Car Car1"/>
    <w:basedOn w:val="Policepardfaut"/>
    <w:semiHidden/>
    <w:rsid w:val="00541F3B"/>
  </w:style>
  <w:style w:type="character" w:customStyle="1" w:styleId="CarCar60">
    <w:name w:val="Car Car6"/>
    <w:basedOn w:val="Policepardfaut"/>
    <w:rsid w:val="00541F3B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Paragraphedeliste">
    <w:name w:val="List Paragraph"/>
    <w:basedOn w:val="Normal"/>
    <w:uiPriority w:val="34"/>
    <w:qFormat/>
    <w:rsid w:val="00541F3B"/>
    <w:pPr>
      <w:ind w:left="720"/>
      <w:contextualSpacing/>
    </w:pPr>
  </w:style>
  <w:style w:type="character" w:customStyle="1" w:styleId="CarCar50">
    <w:name w:val="Car Car5"/>
    <w:basedOn w:val="Policepardfaut"/>
    <w:rsid w:val="00541F3B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arCar260">
    <w:name w:val="Car Car26"/>
    <w:basedOn w:val="Policepardfaut"/>
    <w:rsid w:val="00541F3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arCar250">
    <w:name w:val="Car Car25"/>
    <w:basedOn w:val="Policepardfaut"/>
    <w:rsid w:val="00541F3B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arCar240">
    <w:name w:val="Car Car24"/>
    <w:basedOn w:val="Policepardfaut"/>
    <w:rsid w:val="00541F3B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arCar230">
    <w:name w:val="Car Car23"/>
    <w:basedOn w:val="Policepardfaut"/>
    <w:rsid w:val="00541F3B"/>
    <w:rPr>
      <w:b/>
      <w:bCs/>
      <w:sz w:val="28"/>
      <w:szCs w:val="28"/>
      <w:lang w:val="en-US" w:eastAsia="en-US"/>
    </w:rPr>
  </w:style>
  <w:style w:type="character" w:customStyle="1" w:styleId="CarCar220">
    <w:name w:val="Car Car22"/>
    <w:basedOn w:val="Policepardfaut"/>
    <w:rsid w:val="00541F3B"/>
    <w:rPr>
      <w:b/>
      <w:bCs/>
      <w:i/>
      <w:iCs/>
      <w:sz w:val="26"/>
      <w:szCs w:val="26"/>
      <w:lang w:val="en-US" w:eastAsia="en-US"/>
    </w:rPr>
  </w:style>
  <w:style w:type="character" w:customStyle="1" w:styleId="CarCar190">
    <w:name w:val="Car Car19"/>
    <w:basedOn w:val="Policepardfaut"/>
    <w:rsid w:val="00541F3B"/>
    <w:rPr>
      <w:b/>
      <w:bCs/>
      <w:sz w:val="28"/>
      <w:szCs w:val="28"/>
    </w:rPr>
  </w:style>
  <w:style w:type="paragraph" w:styleId="En-ttedetabledesmatires">
    <w:name w:val="TOC Heading"/>
    <w:basedOn w:val="Titre1"/>
    <w:next w:val="Normal"/>
    <w:qFormat/>
    <w:rsid w:val="00541F3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arCar210">
    <w:name w:val="Car Car21"/>
    <w:basedOn w:val="Policepardfaut"/>
    <w:rsid w:val="00541F3B"/>
    <w:rPr>
      <w:rFonts w:eastAsia="SimSun"/>
      <w:b/>
      <w:bCs/>
      <w:sz w:val="24"/>
      <w:szCs w:val="24"/>
      <w:lang w:eastAsia="zh-CN"/>
    </w:rPr>
  </w:style>
  <w:style w:type="character" w:customStyle="1" w:styleId="CarCar200">
    <w:name w:val="Car Car20"/>
    <w:basedOn w:val="Policepardfaut"/>
    <w:rsid w:val="00541F3B"/>
    <w:rPr>
      <w:rFonts w:eastAsia="SimSun"/>
      <w:b/>
      <w:bCs/>
      <w:i/>
      <w:iCs/>
      <w:sz w:val="28"/>
      <w:szCs w:val="28"/>
      <w:lang w:eastAsia="zh-CN"/>
    </w:rPr>
  </w:style>
  <w:style w:type="character" w:customStyle="1" w:styleId="CarCar180">
    <w:name w:val="Car Car18"/>
    <w:basedOn w:val="Policepardfaut"/>
    <w:rsid w:val="00541F3B"/>
    <w:rPr>
      <w:sz w:val="24"/>
      <w:szCs w:val="24"/>
    </w:rPr>
  </w:style>
  <w:style w:type="character" w:customStyle="1" w:styleId="CarCar170">
    <w:name w:val="Car Car17"/>
    <w:basedOn w:val="Policepardfaut"/>
    <w:rsid w:val="00541F3B"/>
    <w:rPr>
      <w:sz w:val="24"/>
      <w:szCs w:val="24"/>
    </w:rPr>
  </w:style>
  <w:style w:type="character" w:customStyle="1" w:styleId="CarCar160">
    <w:name w:val="Car Car16"/>
    <w:basedOn w:val="Policepardfaut"/>
    <w:semiHidden/>
    <w:rsid w:val="00541F3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CarCar150">
    <w:name w:val="Car Car15"/>
    <w:basedOn w:val="Policepardfaut"/>
    <w:semiHidden/>
    <w:rsid w:val="00541F3B"/>
  </w:style>
  <w:style w:type="character" w:customStyle="1" w:styleId="CarCar140">
    <w:name w:val="Car Car14"/>
    <w:basedOn w:val="Policepardfaut"/>
    <w:semiHidden/>
    <w:rsid w:val="00541F3B"/>
    <w:rPr>
      <w:rFonts w:ascii="Tahoma" w:hAnsi="Tahoma" w:cs="Tahoma"/>
      <w:sz w:val="16"/>
      <w:szCs w:val="16"/>
    </w:rPr>
  </w:style>
  <w:style w:type="character" w:customStyle="1" w:styleId="CarCar130">
    <w:name w:val="Car Car13"/>
    <w:basedOn w:val="Policepardfaut"/>
    <w:rsid w:val="00541F3B"/>
    <w:rPr>
      <w:sz w:val="28"/>
      <w:szCs w:val="24"/>
    </w:rPr>
  </w:style>
  <w:style w:type="character" w:customStyle="1" w:styleId="CarCar120">
    <w:name w:val="Car Car12"/>
    <w:basedOn w:val="Policepardfaut"/>
    <w:rsid w:val="00541F3B"/>
    <w:rPr>
      <w:sz w:val="24"/>
      <w:szCs w:val="24"/>
    </w:rPr>
  </w:style>
  <w:style w:type="character" w:customStyle="1" w:styleId="CarCar112">
    <w:name w:val="Car Car11"/>
    <w:basedOn w:val="Policepardfaut"/>
    <w:rsid w:val="00541F3B"/>
    <w:rPr>
      <w:rFonts w:eastAsia="SimSun"/>
      <w:sz w:val="24"/>
      <w:szCs w:val="24"/>
      <w:lang w:eastAsia="zh-CN"/>
    </w:rPr>
  </w:style>
  <w:style w:type="character" w:customStyle="1" w:styleId="CarCar100">
    <w:name w:val="Car Car10"/>
    <w:basedOn w:val="Policepardfaut"/>
    <w:rsid w:val="00541F3B"/>
    <w:rPr>
      <w:sz w:val="28"/>
      <w:szCs w:val="28"/>
    </w:rPr>
  </w:style>
  <w:style w:type="character" w:customStyle="1" w:styleId="CarCar90">
    <w:name w:val="Car Car9"/>
    <w:basedOn w:val="Policepardfaut"/>
    <w:rsid w:val="00541F3B"/>
    <w:rPr>
      <w:sz w:val="16"/>
      <w:szCs w:val="16"/>
    </w:rPr>
  </w:style>
  <w:style w:type="character" w:customStyle="1" w:styleId="CarCar80">
    <w:name w:val="Car Car8"/>
    <w:basedOn w:val="Policepardfaut"/>
    <w:rsid w:val="00541F3B"/>
    <w:rPr>
      <w:sz w:val="28"/>
      <w:szCs w:val="28"/>
    </w:rPr>
  </w:style>
  <w:style w:type="character" w:customStyle="1" w:styleId="CarCar40">
    <w:name w:val="Car Car4"/>
    <w:basedOn w:val="Policepardfaut"/>
    <w:rsid w:val="00541F3B"/>
    <w:rPr>
      <w:b/>
      <w:bCs/>
      <w:sz w:val="24"/>
      <w:szCs w:val="24"/>
      <w:lang w:bidi="ar-MA"/>
    </w:rPr>
  </w:style>
  <w:style w:type="character" w:customStyle="1" w:styleId="CarCar30">
    <w:name w:val="Car Car3"/>
    <w:basedOn w:val="Policepardfaut"/>
    <w:semiHidden/>
    <w:rsid w:val="00541F3B"/>
  </w:style>
  <w:style w:type="character" w:customStyle="1" w:styleId="CarCar29">
    <w:name w:val="Car Car2"/>
    <w:basedOn w:val="CarCar30"/>
    <w:semiHidden/>
    <w:rsid w:val="00541F3B"/>
    <w:rPr>
      <w:b/>
      <w:bCs/>
    </w:rPr>
  </w:style>
  <w:style w:type="character" w:customStyle="1" w:styleId="FootnoteTextChar">
    <w:name w:val="Footnote Text Char"/>
    <w:basedOn w:val="Policepardfaut"/>
    <w:semiHidden/>
    <w:locked/>
    <w:rsid w:val="00FE22EA"/>
    <w:rPr>
      <w:lang w:val="fr-FR" w:eastAsia="fr-FR" w:bidi="ar-SA"/>
    </w:rPr>
  </w:style>
  <w:style w:type="paragraph" w:customStyle="1" w:styleId="Default">
    <w:name w:val="Default"/>
    <w:rsid w:val="001235B4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295220"/>
    <w:rPr>
      <w:b/>
      <w:bCs/>
    </w:rPr>
  </w:style>
  <w:style w:type="character" w:customStyle="1" w:styleId="CarCar38">
    <w:name w:val="Car Car38"/>
    <w:basedOn w:val="Policepardfaut"/>
    <w:semiHidden/>
    <w:locked/>
    <w:rsid w:val="008B2F5D"/>
    <w:rPr>
      <w:rFonts w:cs="Times New Roman"/>
      <w:lang w:val="fr-FR" w:eastAsia="fr-FR" w:bidi="ar-SA"/>
    </w:rPr>
  </w:style>
  <w:style w:type="paragraph" w:styleId="Notedefin">
    <w:name w:val="endnote text"/>
    <w:basedOn w:val="Normal"/>
    <w:link w:val="NotedefinCar"/>
    <w:rsid w:val="008B2F5D"/>
    <w:rPr>
      <w:b/>
      <w:bCs/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B2F5D"/>
    <w:rPr>
      <w:b/>
      <w:bCs/>
    </w:rPr>
  </w:style>
  <w:style w:type="character" w:styleId="Appeldenotedefin">
    <w:name w:val="endnote reference"/>
    <w:basedOn w:val="Policepardfaut"/>
    <w:rsid w:val="008B2F5D"/>
    <w:rPr>
      <w:rFonts w:cs="Times New Roman"/>
      <w:vertAlign w:val="superscript"/>
    </w:rPr>
  </w:style>
  <w:style w:type="character" w:customStyle="1" w:styleId="TitleChar">
    <w:name w:val="Title Char"/>
    <w:basedOn w:val="Policepardfaut"/>
    <w:locked/>
    <w:rsid w:val="008B2F5D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customStyle="1" w:styleId="rtejustify2">
    <w:name w:val="rtejustify2"/>
    <w:basedOn w:val="Normal"/>
    <w:rsid w:val="00946227"/>
    <w:pPr>
      <w:spacing w:line="300" w:lineRule="atLeast"/>
    </w:pPr>
    <w:rPr>
      <w:rFonts w:ascii="Georgia" w:hAnsi="Georgia"/>
    </w:rPr>
  </w:style>
  <w:style w:type="paragraph" w:customStyle="1" w:styleId="rtejustify1">
    <w:name w:val="rtejustify1"/>
    <w:basedOn w:val="Normal"/>
    <w:rsid w:val="00946227"/>
    <w:pPr>
      <w:spacing w:line="300" w:lineRule="atLeast"/>
    </w:pPr>
    <w:rPr>
      <w:rFonts w:ascii="Georgia" w:hAnsi="Georgia"/>
    </w:rPr>
  </w:style>
  <w:style w:type="character" w:customStyle="1" w:styleId="hps">
    <w:name w:val="hps"/>
    <w:basedOn w:val="Policepardfaut"/>
    <w:rsid w:val="003E3BB1"/>
  </w:style>
  <w:style w:type="character" w:customStyle="1" w:styleId="apple-converted-space">
    <w:name w:val="apple-converted-space"/>
    <w:basedOn w:val="Policepardfaut"/>
    <w:rsid w:val="009D5FDD"/>
  </w:style>
  <w:style w:type="paragraph" w:styleId="PrformatHTML">
    <w:name w:val="HTML Preformatted"/>
    <w:basedOn w:val="Normal"/>
    <w:link w:val="PrformatHTMLCar"/>
    <w:uiPriority w:val="99"/>
    <w:unhideWhenUsed/>
    <w:rsid w:val="001D4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D4F6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5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13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89970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35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2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2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7833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0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HCP\Desktop\VA%20NON%20AGRICOLE%202000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Version%20BEP%205%20janvier%202017\graphes%20dette%20arab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roundedCorners val="1"/>
  <c:chart>
    <c:title>
      <c:tx>
        <c:rich>
          <a:bodyPr/>
          <a:lstStyle/>
          <a:p>
            <a:pPr>
              <a:defRPr/>
            </a:pPr>
            <a:r>
              <a:rPr lang="ar-MA" sz="1600">
                <a:latin typeface="Simplified Arabic" pitchFamily="18" charset="-78"/>
                <a:cs typeface="Simplified Arabic" pitchFamily="18" charset="-78"/>
              </a:rPr>
              <a:t>تطور القيمة المضافة للأنشطة غير الفلاحية</a:t>
            </a:r>
            <a:endParaRPr lang="en-US" sz="1600">
              <a:latin typeface="Simplified Arabic" pitchFamily="18" charset="-78"/>
              <a:cs typeface="Simplified Arabic" pitchFamily="18" charset="-78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'VA NON agricole'!$B$4</c:f>
              <c:strCache>
                <c:ptCount val="1"/>
                <c:pt idx="0">
                  <c:v>VA Non agricole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'VA NON agricole'!$C$3:$R$3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'VA NON agricole'!$C$4:$R$4</c:f>
              <c:numCache>
                <c:formatCode>General</c:formatCode>
                <c:ptCount val="16"/>
                <c:pt idx="0">
                  <c:v>2.5</c:v>
                </c:pt>
                <c:pt idx="1">
                  <c:v>4.3</c:v>
                </c:pt>
                <c:pt idx="2">
                  <c:v>4.9000000000000004</c:v>
                </c:pt>
                <c:pt idx="3">
                  <c:v>5.9</c:v>
                </c:pt>
                <c:pt idx="4">
                  <c:v>5.0999999999999996</c:v>
                </c:pt>
                <c:pt idx="5">
                  <c:v>6.8</c:v>
                </c:pt>
                <c:pt idx="6">
                  <c:v>4.9000000000000004</c:v>
                </c:pt>
                <c:pt idx="7">
                  <c:v>0.2</c:v>
                </c:pt>
                <c:pt idx="8">
                  <c:v>5.3</c:v>
                </c:pt>
                <c:pt idx="9">
                  <c:v>6.2</c:v>
                </c:pt>
                <c:pt idx="10">
                  <c:v>4.4000000000000004</c:v>
                </c:pt>
                <c:pt idx="11">
                  <c:v>1.5</c:v>
                </c:pt>
                <c:pt idx="12">
                  <c:v>2.6</c:v>
                </c:pt>
                <c:pt idx="13">
                  <c:v>1.8</c:v>
                </c:pt>
                <c:pt idx="14">
                  <c:v>2.2000000000000002</c:v>
                </c:pt>
                <c:pt idx="15">
                  <c:v>2.4</c:v>
                </c:pt>
              </c:numCache>
            </c:numRef>
          </c:val>
        </c:ser>
        <c:marker val="1"/>
        <c:axId val="97999104"/>
        <c:axId val="98025472"/>
      </c:lineChart>
      <c:dateAx>
        <c:axId val="97999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fr-FR"/>
          </a:p>
        </c:txPr>
        <c:crossAx val="98025472"/>
        <c:crosses val="autoZero"/>
        <c:lblOffset val="100"/>
        <c:baseTimeUnit val="days"/>
      </c:dateAx>
      <c:valAx>
        <c:axId val="9802547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fr-FR"/>
          </a:p>
        </c:txPr>
        <c:crossAx val="97999104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 w="25400" cap="rnd">
      <a:solidFill>
        <a:srgbClr val="0070C0"/>
      </a:solidFill>
      <a:miter lim="800000"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roundedCorners val="1"/>
  <c:chart>
    <c:title>
      <c:tx>
        <c:rich>
          <a:bodyPr/>
          <a:lstStyle/>
          <a:p>
            <a:pPr>
              <a:defRPr sz="1500"/>
            </a:pPr>
            <a:r>
              <a:rPr lang="ar-MA" sz="1500"/>
              <a:t>معدل المديونية بالنسبة المئوية من الناتج الداخلي الإجمالي</a:t>
            </a:r>
          </a:p>
          <a:p>
            <a:pPr>
              <a:defRPr sz="1500"/>
            </a:pPr>
            <a:r>
              <a:rPr lang="ar-MA" sz="1500" baseline="0"/>
              <a:t> خلال الفترة 2005-2016</a:t>
            </a:r>
            <a:endParaRPr lang="ar-MA" sz="1500"/>
          </a:p>
        </c:rich>
      </c:tx>
    </c:title>
    <c:plotArea>
      <c:layout/>
      <c:barChart>
        <c:barDir val="col"/>
        <c:grouping val="clustered"/>
        <c:ser>
          <c:idx val="1"/>
          <c:order val="1"/>
          <c:tx>
            <c:strRef>
              <c:f>Feuil1!$B$4</c:f>
              <c:strCache>
                <c:ptCount val="1"/>
                <c:pt idx="0">
                  <c:v>الدين الإجمالي للخزينة</c:v>
                </c:pt>
              </c:strCache>
            </c:strRef>
          </c:tx>
          <c:cat>
            <c:numRef>
              <c:f>Feuil1!$C$2:$O$2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Feuil1!$C$4:$O$4</c:f>
              <c:numCache>
                <c:formatCode>0.0</c:formatCode>
                <c:ptCount val="13"/>
                <c:pt idx="0">
                  <c:v>59.263015428709018</c:v>
                </c:pt>
                <c:pt idx="1">
                  <c:v>54.797651957723296</c:v>
                </c:pt>
                <c:pt idx="2">
                  <c:v>50.928448323789411</c:v>
                </c:pt>
                <c:pt idx="3">
                  <c:v>45.442905382316148</c:v>
                </c:pt>
                <c:pt idx="4">
                  <c:v>46.116879074073822</c:v>
                </c:pt>
                <c:pt idx="5">
                  <c:v>49.017746079650834</c:v>
                </c:pt>
                <c:pt idx="6">
                  <c:v>52.546773046921267</c:v>
                </c:pt>
                <c:pt idx="7">
                  <c:v>58.224798055387495</c:v>
                </c:pt>
                <c:pt idx="8">
                  <c:v>61.72700777238137</c:v>
                </c:pt>
                <c:pt idx="9">
                  <c:v>63.501953023505564</c:v>
                </c:pt>
                <c:pt idx="10">
                  <c:v>64.059180043635678</c:v>
                </c:pt>
                <c:pt idx="11">
                  <c:v>64.805888835221978</c:v>
                </c:pt>
                <c:pt idx="12">
                  <c:v>64.034203010374696</c:v>
                </c:pt>
              </c:numCache>
            </c:numRef>
          </c:val>
        </c:ser>
        <c:ser>
          <c:idx val="2"/>
          <c:order val="2"/>
          <c:tx>
            <c:strRef>
              <c:f>Feuil1!$B$5</c:f>
              <c:strCache>
                <c:ptCount val="1"/>
                <c:pt idx="0">
                  <c:v>الدين الخارجي المضمون</c:v>
                </c:pt>
              </c:strCache>
            </c:strRef>
          </c:tx>
          <c:cat>
            <c:numRef>
              <c:f>Feuil1!$C$2:$O$2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Feuil1!$C$5:$O$5</c:f>
              <c:numCache>
                <c:formatCode>0.0</c:formatCode>
                <c:ptCount val="13"/>
                <c:pt idx="0">
                  <c:v>8.4733955644497367</c:v>
                </c:pt>
                <c:pt idx="1">
                  <c:v>8.4257880500946705</c:v>
                </c:pt>
                <c:pt idx="2">
                  <c:v>8.6632012008673005</c:v>
                </c:pt>
                <c:pt idx="3">
                  <c:v>9.1076337698529475</c:v>
                </c:pt>
                <c:pt idx="4">
                  <c:v>9.8237368116577315</c:v>
                </c:pt>
                <c:pt idx="5">
                  <c:v>10.381023267195499</c:v>
                </c:pt>
                <c:pt idx="6">
                  <c:v>10.916901705571536</c:v>
                </c:pt>
                <c:pt idx="7">
                  <c:v>11.303590952032184</c:v>
                </c:pt>
                <c:pt idx="8">
                  <c:v>11.687193668053943</c:v>
                </c:pt>
                <c:pt idx="9">
                  <c:v>14.830095615873622</c:v>
                </c:pt>
                <c:pt idx="10">
                  <c:v>16.30749839903973</c:v>
                </c:pt>
                <c:pt idx="11">
                  <c:v>17.021632003378134</c:v>
                </c:pt>
                <c:pt idx="12">
                  <c:v>16.461647794441927</c:v>
                </c:pt>
              </c:numCache>
            </c:numRef>
          </c:val>
        </c:ser>
        <c:axId val="184493184"/>
        <c:axId val="184494720"/>
      </c:barChart>
      <c:lineChart>
        <c:grouping val="standard"/>
        <c:ser>
          <c:idx val="0"/>
          <c:order val="0"/>
          <c:tx>
            <c:strRef>
              <c:f>Feuil1!$B$3</c:f>
              <c:strCache>
                <c:ptCount val="1"/>
                <c:pt idx="0">
                  <c:v>الدين العمومي الإجمالي</c:v>
                </c:pt>
              </c:strCache>
            </c:strRef>
          </c:tx>
          <c:spPr>
            <a:ln w="31750"/>
          </c:spPr>
          <c:cat>
            <c:numRef>
              <c:f>Feuil1!$C$2:$O$2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Feuil1!$C$3:$O$3</c:f>
              <c:numCache>
                <c:formatCode>0.0</c:formatCode>
                <c:ptCount val="13"/>
                <c:pt idx="0">
                  <c:v>67.736410993158685</c:v>
                </c:pt>
                <c:pt idx="1">
                  <c:v>63.223440007817977</c:v>
                </c:pt>
                <c:pt idx="2">
                  <c:v>59.591649524656617</c:v>
                </c:pt>
                <c:pt idx="3">
                  <c:v>54.550539152169101</c:v>
                </c:pt>
                <c:pt idx="4">
                  <c:v>55.940615885731525</c:v>
                </c:pt>
                <c:pt idx="5">
                  <c:v>59.398769346846393</c:v>
                </c:pt>
                <c:pt idx="6">
                  <c:v>63.4636747524927</c:v>
                </c:pt>
                <c:pt idx="7">
                  <c:v>69.528389007419506</c:v>
                </c:pt>
                <c:pt idx="8">
                  <c:v>73.41420144043542</c:v>
                </c:pt>
                <c:pt idx="9">
                  <c:v>78.332048639379181</c:v>
                </c:pt>
                <c:pt idx="10">
                  <c:v>80.366678442675408</c:v>
                </c:pt>
                <c:pt idx="11">
                  <c:v>81.82752083860035</c:v>
                </c:pt>
                <c:pt idx="12">
                  <c:v>80.495850804816612</c:v>
                </c:pt>
              </c:numCache>
            </c:numRef>
          </c:val>
        </c:ser>
        <c:marker val="1"/>
        <c:axId val="184493184"/>
        <c:axId val="184494720"/>
      </c:lineChart>
      <c:catAx>
        <c:axId val="184493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300" b="1"/>
            </a:pPr>
            <a:endParaRPr lang="fr-FR"/>
          </a:p>
        </c:txPr>
        <c:crossAx val="184494720"/>
        <c:crosses val="autoZero"/>
        <c:auto val="1"/>
        <c:lblAlgn val="ctr"/>
        <c:lblOffset val="100"/>
      </c:catAx>
      <c:valAx>
        <c:axId val="184494720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300" b="1"/>
            </a:pPr>
            <a:endParaRPr lang="fr-FR"/>
          </a:p>
        </c:txPr>
        <c:crossAx val="184493184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/>
          </a:pPr>
          <a:endParaRPr lang="fr-FR"/>
        </a:p>
      </c:txPr>
    </c:legend>
    <c:plotVisOnly val="1"/>
    <c:dispBlanksAs val="gap"/>
  </c:chart>
  <c:spPr>
    <a:ln w="25400" cap="rnd">
      <a:solidFill>
        <a:srgbClr val="0070C0"/>
      </a:solidFill>
      <a:miter lim="800000"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0.02112</cdr:x>
      <cdr:y>0.18548</cdr:y>
    </cdr:from>
    <cdr:to>
      <cdr:x>0.08145</cdr:x>
      <cdr:y>0.32258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133350" y="438150"/>
          <a:ext cx="3810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0.01557</cdr:x>
      <cdr:y>0.11025</cdr:y>
    </cdr:from>
    <cdr:to>
      <cdr:x>0.09853</cdr:x>
      <cdr:y>0.23928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89679" y="240489"/>
          <a:ext cx="477758" cy="2814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fr-FR" sz="1100" b="1"/>
            <a:t>en%</a:t>
          </a:r>
        </a:p>
        <a:p xmlns:a="http://schemas.openxmlformats.org/drawingml/2006/main">
          <a:endParaRPr lang="fr-FR" sz="1100" b="1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6C99-E5EC-42AF-8DC7-BD233380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3332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21619</CharactersWithSpaces>
  <SharedDoc>false</SharedDoc>
  <HLinks>
    <vt:vector size="102" baseType="variant">
      <vt:variant>
        <vt:i4>1114163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_Toc361741564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_Toc361741550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_Toc361741549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_Toc361741548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_Toc361741547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_Toc361741546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_Toc361741544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_Toc361741543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_Toc361741540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_Toc361741539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_Toc361741538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_Toc361741537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_Toc361741536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_Toc361741535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_Toc361741532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_Toc361741531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_Toc361741530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HOUSNI</dc:creator>
  <cp:keywords>BEE 2017</cp:keywords>
  <cp:lastModifiedBy>user</cp:lastModifiedBy>
  <cp:revision>2</cp:revision>
  <cp:lastPrinted>2017-01-17T16:06:00Z</cp:lastPrinted>
  <dcterms:created xsi:type="dcterms:W3CDTF">2017-01-17T21:04:00Z</dcterms:created>
  <dcterms:modified xsi:type="dcterms:W3CDTF">2017-01-17T21:04:00Z</dcterms:modified>
</cp:coreProperties>
</file>